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4427E" w:rsidRDefault="00BB70D3">
      <w:pPr>
        <w:spacing w:after="1159" w:line="259" w:lineRule="auto"/>
        <w:ind w:left="47"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0552" name="Group 1055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182" name="Shape 182"/>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3" name="Shape 183"/>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4" name="Shape 184"/>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5" name="Shape 185"/>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6" name="Shape 186"/>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7" name="Shape 187"/>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8" name="Shape 188"/>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9" name="Shape 189"/>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0" name="Shape 190"/>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1" name="Shape 191"/>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2" name="Shape 192"/>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3" name="Shape 193"/>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4" name="Shape 194"/>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5" name="Shape 195"/>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6" name="Shape 196"/>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7" name="Shape 197"/>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8" name="Shape 198"/>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9" name="Shape 199"/>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0" name="Shape 200"/>
                        <wps:cNvSpPr/>
                        <wps:spPr>
                          <a:xfrm>
                            <a:off x="305543" y="864286"/>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1" name="Shape 201"/>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2" name="Shape 202"/>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3" name="Shape 203"/>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4" name="Shape 204"/>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5" name="Shape 205"/>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6" name="Shape 206"/>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7" name="Shape 207"/>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8" name="Shape 208"/>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9" name="Shape 209"/>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10" name="Shape 210"/>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11" name="Shape 211"/>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0552" style="width:99.1397pt;height:74.775pt;mso-position-horizontal-relative:char;mso-position-vertical-relative:line" coordsize="12590,9496">
                <v:shape id="Shape 182"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83"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84"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85"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86"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87"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88"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89"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90"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91"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92"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93"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94"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95"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96"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97" style="position:absolute;width:990;height:1890;left:10175;top:5842;" coordsize="99060,189052" path="m70472,0l99060,0l28715,189052l0,189052l70472,0x">
                  <v:stroke weight="0pt" endcap="flat" joinstyle="miter" miterlimit="10" on="false" color="#000000" opacity="0"/>
                  <v:fill on="true" color="#1b3664"/>
                </v:shape>
                <v:shape id="Shape 198"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99"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200" style="position:absolute;width:473;height:841;left:3055;top:8642;" coordsize="47307,84112" path="m0,0l45428,0l45428,9106l10859,9106l10859,35687l43561,35687l43561,44679l10859,44679l10859,75006l47307,75006l47307,84112l0,84112l0,0x">
                  <v:stroke weight="0pt" endcap="flat" joinstyle="miter" miterlimit="10" on="false" color="#000000" opacity="0"/>
                  <v:fill on="true" color="#1b3664"/>
                </v:shape>
                <v:shape id="Shape 201"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202"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203" style="position:absolute;width:467;height:841;left:4882;top:8642;" coordsize="46799,84112" path="m0,0l10859,0l10859,75006l46799,75006l46799,84112l0,84112l0,0x">
                  <v:stroke weight="0pt" endcap="flat" joinstyle="miter" miterlimit="10" on="false" color="#000000" opacity="0"/>
                  <v:fill on="true" color="#1b3664"/>
                </v:shape>
                <v:shape id="Shape 204"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205"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206"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207"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208"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209"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210"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211"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74427E" w:rsidRDefault="00BB70D3">
      <w:pPr>
        <w:pStyle w:val="Heading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-503399</wp:posOffset>
                </wp:positionH>
                <wp:positionV relativeFrom="paragraph">
                  <wp:posOffset>-104769</wp:posOffset>
                </wp:positionV>
                <wp:extent cx="3846920" cy="342900"/>
                <wp:effectExtent l="0" t="0" r="0" b="0"/>
                <wp:wrapNone/>
                <wp:docPr id="10549" name="Group 10549"/>
                <wp:cNvGraphicFramePr/>
                <a:graphic xmlns:a="http://schemas.openxmlformats.org/drawingml/2006/main">
                  <a:graphicData uri="http://schemas.microsoft.com/office/word/2010/wordprocessingGroup">
                    <wpg:wgp>
                      <wpg:cNvGrpSpPr/>
                      <wpg:grpSpPr>
                        <a:xfrm>
                          <a:off x="0" y="0"/>
                          <a:ext cx="3846920" cy="342900"/>
                          <a:chOff x="0" y="0"/>
                          <a:chExt cx="3846920" cy="342900"/>
                        </a:xfrm>
                      </wpg:grpSpPr>
                      <wps:wsp>
                        <wps:cNvPr id="18" name="Shape 18"/>
                        <wps:cNvSpPr/>
                        <wps:spPr>
                          <a:xfrm>
                            <a:off x="0" y="0"/>
                            <a:ext cx="3846920" cy="342900"/>
                          </a:xfrm>
                          <a:custGeom>
                            <a:avLst/>
                            <a:gdLst/>
                            <a:ahLst/>
                            <a:cxnLst/>
                            <a:rect l="0" t="0" r="0" b="0"/>
                            <a:pathLst>
                              <a:path w="3846920" h="342900">
                                <a:moveTo>
                                  <a:pt x="0" y="0"/>
                                </a:moveTo>
                                <a:lnTo>
                                  <a:pt x="3683852" y="0"/>
                                </a:lnTo>
                                <a:lnTo>
                                  <a:pt x="3683852" y="419"/>
                                </a:lnTo>
                                <a:cubicBezTo>
                                  <a:pt x="3774619" y="4813"/>
                                  <a:pt x="3846920" y="79591"/>
                                  <a:pt x="3846920" y="171450"/>
                                </a:cubicBezTo>
                                <a:cubicBezTo>
                                  <a:pt x="3846920" y="263309"/>
                                  <a:pt x="3774619" y="338074"/>
                                  <a:pt x="3683852" y="342468"/>
                                </a:cubicBezTo>
                                <a:lnTo>
                                  <a:pt x="3683852" y="342900"/>
                                </a:lnTo>
                                <a:lnTo>
                                  <a:pt x="0" y="3429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0549" style="width:302.907pt;height:27pt;position:absolute;z-index:-2147483636;mso-position-horizontal-relative:text;mso-position-horizontal:absolute;margin-left:-39.6378pt;mso-position-vertical-relative:text;margin-top:-8.24962pt;" coordsize="38469,3429">
                <v:shape id="Shape 18" style="position:absolute;width:38469;height:3429;left:0;top:0;" coordsize="3846920,342900" path="m0,0l3683852,0l3683852,419c3774619,4813,3846920,79591,3846920,171450c3846920,263309,3774619,338074,3683852,342468l3683852,342900l0,342900l0,0x">
                  <v:stroke weight="0pt" endcap="flat" joinstyle="miter" miterlimit="10" on="false" color="#000000" opacity="0"/>
                  <v:fill on="true" color="#1b3564"/>
                </v:shape>
              </v:group>
            </w:pict>
          </mc:Fallback>
        </mc:AlternateContent>
      </w:r>
      <w:r>
        <w:t>The introduction of permanent staff</w:t>
      </w:r>
    </w:p>
    <w:p w:rsidR="0074427E" w:rsidRDefault="00BB70D3">
      <w:pPr>
        <w:spacing w:after="80" w:line="234" w:lineRule="auto"/>
        <w:ind w:left="47" w:right="-14"/>
      </w:pPr>
      <w:r>
        <w:rPr>
          <w:sz w:val="20"/>
        </w:rPr>
        <w:t xml:space="preserve">The Care 24/7 Healthcare Limited, an employment agency as defined by the Employment Agencies and Employment Business Regulations 2003 hereby provides personnel services including the assignment of workers on a permanent basis to its clients (“the Client”) </w:t>
      </w:r>
      <w:r>
        <w:rPr>
          <w:sz w:val="20"/>
        </w:rPr>
        <w:t>on the following terms.</w:t>
      </w:r>
    </w:p>
    <w:p w:rsidR="0074427E" w:rsidRDefault="00BB70D3">
      <w:pPr>
        <w:spacing w:after="55" w:line="259" w:lineRule="auto"/>
        <w:ind w:left="47"/>
        <w:jc w:val="left"/>
      </w:pPr>
      <w:r>
        <w:rPr>
          <w:b/>
          <w:color w:val="1B3564"/>
          <w:sz w:val="20"/>
        </w:rPr>
        <w:t>Definitions:</w:t>
      </w:r>
    </w:p>
    <w:p w:rsidR="0074427E" w:rsidRDefault="00BB70D3">
      <w:pPr>
        <w:spacing w:after="0" w:line="347" w:lineRule="auto"/>
        <w:ind w:left="47"/>
      </w:pPr>
      <w:r>
        <w:t>In these terms and conditions of business (“the Terms”) the following expressions shall be given the following meanings: “Applicant” means a person introduced by Care 24/7 Healthcare Limited to the Client to be consider</w:t>
      </w:r>
      <w:r>
        <w:t>ed for Engagement.</w:t>
      </w:r>
    </w:p>
    <w:p w:rsidR="0074427E" w:rsidRDefault="00BB70D3">
      <w:pPr>
        <w:ind w:left="47"/>
      </w:pPr>
      <w:r>
        <w:t>“Engagement” means the permanent employment or engagement of an Applicant by or on behalf of the Client whether under a contract of services or for services, an agency, partnership arrangement or any other engagement.</w:t>
      </w:r>
    </w:p>
    <w:p w:rsidR="0074427E" w:rsidRDefault="00BB70D3">
      <w:pPr>
        <w:ind w:left="47"/>
      </w:pPr>
      <w:r>
        <w:t>“Remuneration” shal</w:t>
      </w:r>
      <w:r>
        <w:t>l mean the first years gross annualised basic salary plus guaranteed bonuses and commission earnings, allowances, inducement payments payable to the candidate for services rendered to and on behalf of the client and car allowance (which for the purposes of</w:t>
      </w:r>
      <w:r>
        <w:t xml:space="preserve"> determining our fee shall be deemed to include the annual leasing or hire purchase cost of the car and a notional fee of £5,000 will be added on to the Remuneration). Where non-pecuniary benefits (such as life assurance or private medical expenses insuran</w:t>
      </w:r>
      <w:r>
        <w:t xml:space="preserve">ce) are guaranteed, we reserve the right </w:t>
      </w:r>
      <w:proofErr w:type="gramStart"/>
      <w:r>
        <w:t>to</w:t>
      </w:r>
      <w:proofErr w:type="gramEnd"/>
      <w:r>
        <w:t xml:space="preserve"> attribute a reasonable annual value for such benefits, which will be deemed as part of the Remuneration package for determining our fee.</w:t>
      </w:r>
    </w:p>
    <w:p w:rsidR="0074427E" w:rsidRDefault="00BB70D3">
      <w:pPr>
        <w:ind w:left="47"/>
      </w:pPr>
      <w:r>
        <w:t xml:space="preserve">“Retained Assignment” means the provision of specific recruitment services </w:t>
      </w:r>
      <w:r>
        <w:t>to a Client as set out in the Relevant Retained Assignment Agreement entered into between Care 24/7 Healthcare Limited and the Client.</w:t>
      </w:r>
    </w:p>
    <w:p w:rsidR="0074427E" w:rsidRDefault="00BB70D3">
      <w:pPr>
        <w:numPr>
          <w:ilvl w:val="0"/>
          <w:numId w:val="1"/>
        </w:numPr>
        <w:spacing w:after="78" w:line="259" w:lineRule="auto"/>
        <w:ind w:hanging="299"/>
        <w:jc w:val="left"/>
      </w:pPr>
      <w:r>
        <w:rPr>
          <w:color w:val="1B3564"/>
        </w:rPr>
        <w:t>Acceptance:</w:t>
      </w:r>
    </w:p>
    <w:p w:rsidR="0074427E" w:rsidRDefault="00BB70D3">
      <w:pPr>
        <w:numPr>
          <w:ilvl w:val="1"/>
          <w:numId w:val="1"/>
        </w:numPr>
        <w:ind w:hanging="399"/>
      </w:pPr>
      <w:r>
        <w:t>The interviewing of an Applicant that has been introduced by Care 24/7 Healthcare Limited, whether set up dir</w:t>
      </w:r>
      <w:r>
        <w:t>ectly by the Client or through Care 24/7 Healthcare Limited, or the Engagement of an Applicant will be deemed by the Client as an acceptance of these Terms and an agreement to pay the fees set out in clause 2 below.</w:t>
      </w:r>
    </w:p>
    <w:p w:rsidR="0074427E" w:rsidRDefault="00BB70D3">
      <w:pPr>
        <w:numPr>
          <w:ilvl w:val="1"/>
          <w:numId w:val="1"/>
        </w:numPr>
        <w:ind w:hanging="399"/>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0551" name="Group 1055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179" name="Shape 179"/>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80" name="Rectangle 180"/>
                        <wps:cNvSpPr/>
                        <wps:spPr>
                          <a:xfrm>
                            <a:off x="427200" y="697803"/>
                            <a:ext cx="2864038" cy="294982"/>
                          </a:xfrm>
                          <a:prstGeom prst="rect">
                            <a:avLst/>
                          </a:prstGeom>
                          <a:ln>
                            <a:noFill/>
                          </a:ln>
                        </wps:spPr>
                        <wps:txbx>
                          <w:txbxContent>
                            <w:p w:rsidR="0074427E" w:rsidRDefault="00BB70D3">
                              <w:pPr>
                                <w:spacing w:after="160" w:line="259" w:lineRule="auto"/>
                                <w:ind w:left="0" w:firstLine="0"/>
                                <w:jc w:val="left"/>
                              </w:pPr>
                              <w:r>
                                <w:rPr>
                                  <w:b/>
                                  <w:color w:val="FFFFFF"/>
                                  <w:sz w:val="36"/>
                                </w:rPr>
                                <w:t xml:space="preserve">Terms &amp; Conditions </w:t>
                              </w:r>
                            </w:p>
                          </w:txbxContent>
                        </wps:txbx>
                        <wps:bodyPr horzOverflow="overflow" vert="horz" lIns="0" tIns="0" rIns="0" bIns="0" rtlCol="0">
                          <a:noAutofit/>
                        </wps:bodyPr>
                      </wps:wsp>
                      <wps:wsp>
                        <wps:cNvPr id="181" name="Rectangle 181"/>
                        <wps:cNvSpPr/>
                        <wps:spPr>
                          <a:xfrm>
                            <a:off x="4147179" y="1304355"/>
                            <a:ext cx="384304" cy="147491"/>
                          </a:xfrm>
                          <a:prstGeom prst="rect">
                            <a:avLst/>
                          </a:prstGeom>
                          <a:ln>
                            <a:noFill/>
                          </a:ln>
                        </wps:spPr>
                        <wps:txbx>
                          <w:txbxContent>
                            <w:p w:rsidR="0074427E" w:rsidRDefault="00BB70D3">
                              <w:pPr>
                                <w:spacing w:after="160" w:line="259" w:lineRule="auto"/>
                                <w:ind w:left="0" w:firstLine="0"/>
                                <w:jc w:val="left"/>
                              </w:pPr>
                              <w:r>
                                <w:rPr>
                                  <w:color w:val="FFFFFF"/>
                                </w:rPr>
                                <w:t xml:space="preserve">RE05 </w:t>
                              </w:r>
                            </w:p>
                          </w:txbxContent>
                        </wps:txbx>
                        <wps:bodyPr horzOverflow="overflow" vert="horz" lIns="0" tIns="0" rIns="0" bIns="0" rtlCol="0">
                          <a:noAutofit/>
                        </wps:bodyPr>
                      </wps:wsp>
                    </wpg:wgp>
                  </a:graphicData>
                </a:graphic>
              </wp:anchor>
            </w:drawing>
          </mc:Choice>
          <mc:Fallback xmlns:a="http://schemas.openxmlformats.org/drawingml/2006/main">
            <w:pict>
              <v:group id="Group 10551" style="width:391.276pt;height:119.265pt;position:absolute;mso-position-horizontal-relative:page;mso-position-horizontal:absolute;margin-left:204pt;mso-position-vertical-relative:page;margin-top:0pt;" coordsize="49692,15146">
                <v:shape id="Shape 179"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80" style="position:absolute;width:2864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Terms &amp; Conditions </w:t>
                        </w:r>
                      </w:p>
                    </w:txbxContent>
                  </v:textbox>
                </v:rect>
                <v:rect id="Rectangle 181" style="position:absolute;width:3843;height:1474;left:41471;top:13043;" filled="f" stroked="f">
                  <v:textbox inset="0,0,0,0">
                    <w:txbxContent>
                      <w:p>
                        <w:pPr>
                          <w:spacing w:before="0" w:after="160" w:line="259" w:lineRule="auto"/>
                          <w:ind w:left="0" w:firstLine="0"/>
                          <w:jc w:val="left"/>
                        </w:pPr>
                        <w:r>
                          <w:rPr>
                            <w:color w:val="ffffff"/>
                          </w:rPr>
                          <w:t xml:space="preserve">RE05 </w:t>
                        </w:r>
                      </w:p>
                    </w:txbxContent>
                  </v:textbox>
                </v:rect>
                <w10:wrap type="topAndBottom"/>
              </v:group>
            </w:pict>
          </mc:Fallback>
        </mc:AlternateContent>
      </w:r>
      <w:r>
        <w:t>In the event of any conflict between these Terms and any other terms and conditions, these Terms shall prevail.</w:t>
      </w:r>
    </w:p>
    <w:p w:rsidR="0074427E" w:rsidRDefault="00BB70D3">
      <w:pPr>
        <w:numPr>
          <w:ilvl w:val="1"/>
          <w:numId w:val="1"/>
        </w:numPr>
        <w:ind w:hanging="399"/>
      </w:pPr>
      <w:r>
        <w:t>These Terms supersede all previous terms of business.</w:t>
      </w:r>
    </w:p>
    <w:p w:rsidR="0074427E" w:rsidRDefault="00BB70D3">
      <w:pPr>
        <w:numPr>
          <w:ilvl w:val="1"/>
          <w:numId w:val="1"/>
        </w:numPr>
        <w:ind w:hanging="399"/>
      </w:pPr>
      <w:r>
        <w:t>No variation or alteration to these Terms shall be valid unless the details of such variat</w:t>
      </w:r>
      <w:r>
        <w:t>ion are agreed between Care 24/7 Healthcare Limited and the Client and are set out in writing and a copy of the varied terms is given to the Client stating the date on or after which such varied terms shall apply.</w:t>
      </w:r>
    </w:p>
    <w:p w:rsidR="0074427E" w:rsidRDefault="00BB70D3">
      <w:pPr>
        <w:numPr>
          <w:ilvl w:val="0"/>
          <w:numId w:val="1"/>
        </w:numPr>
        <w:spacing w:after="78" w:line="259" w:lineRule="auto"/>
        <w:ind w:hanging="299"/>
        <w:jc w:val="left"/>
      </w:pPr>
      <w:r>
        <w:rPr>
          <w:color w:val="1B3564"/>
        </w:rPr>
        <w:t>Fees:</w:t>
      </w:r>
    </w:p>
    <w:p w:rsidR="0074427E" w:rsidRDefault="00BB70D3">
      <w:pPr>
        <w:numPr>
          <w:ilvl w:val="1"/>
          <w:numId w:val="1"/>
        </w:numPr>
        <w:spacing w:after="17"/>
        <w:ind w:hanging="399"/>
      </w:pPr>
      <w:r>
        <w:t>The fees are calculated as set out i</w:t>
      </w:r>
      <w:r>
        <w:t xml:space="preserve">n the following Fee Structure for Permanent Staff based on the Annualised Salary. </w:t>
      </w:r>
    </w:p>
    <w:p w:rsidR="0074427E" w:rsidRDefault="00BB70D3">
      <w:pPr>
        <w:spacing w:after="17"/>
        <w:ind w:left="47"/>
      </w:pPr>
      <w:r>
        <w:t>(See P5 for Temporary Staff fee charges).</w:t>
      </w:r>
    </w:p>
    <w:tbl>
      <w:tblPr>
        <w:tblStyle w:val="TableGrid"/>
        <w:tblW w:w="10206" w:type="dxa"/>
        <w:tblInd w:w="52" w:type="dxa"/>
        <w:tblCellMar>
          <w:top w:w="80" w:type="dxa"/>
          <w:left w:w="79" w:type="dxa"/>
          <w:bottom w:w="0" w:type="dxa"/>
          <w:right w:w="115" w:type="dxa"/>
        </w:tblCellMar>
        <w:tblLook w:val="04A0" w:firstRow="1" w:lastRow="0" w:firstColumn="1" w:lastColumn="0" w:noHBand="0" w:noVBand="1"/>
      </w:tblPr>
      <w:tblGrid>
        <w:gridCol w:w="2042"/>
        <w:gridCol w:w="2041"/>
        <w:gridCol w:w="2041"/>
        <w:gridCol w:w="2041"/>
        <w:gridCol w:w="2041"/>
      </w:tblGrid>
      <w:tr w:rsidR="0074427E">
        <w:trPr>
          <w:trHeight w:val="295"/>
        </w:trPr>
        <w:tc>
          <w:tcPr>
            <w:tcW w:w="4082" w:type="dxa"/>
            <w:gridSpan w:val="2"/>
            <w:tcBorders>
              <w:top w:val="single" w:sz="4" w:space="0" w:color="1B3564"/>
              <w:left w:val="nil"/>
              <w:bottom w:val="single" w:sz="4" w:space="0" w:color="1B3564"/>
              <w:right w:val="nil"/>
            </w:tcBorders>
          </w:tcPr>
          <w:p w:rsidR="0074427E" w:rsidRDefault="00BB70D3">
            <w:pPr>
              <w:spacing w:after="0" w:line="259" w:lineRule="auto"/>
              <w:ind w:left="1" w:firstLine="0"/>
              <w:jc w:val="left"/>
            </w:pPr>
            <w:r>
              <w:t>Contingent Assignment:</w:t>
            </w:r>
          </w:p>
        </w:tc>
        <w:tc>
          <w:tcPr>
            <w:tcW w:w="2041" w:type="dxa"/>
            <w:tcBorders>
              <w:top w:val="single" w:sz="4" w:space="0" w:color="1B3564"/>
              <w:left w:val="nil"/>
              <w:bottom w:val="single" w:sz="4" w:space="0" w:color="1B3564"/>
              <w:right w:val="nil"/>
            </w:tcBorders>
          </w:tcPr>
          <w:p w:rsidR="0074427E" w:rsidRDefault="0074427E">
            <w:pPr>
              <w:spacing w:after="160" w:line="259" w:lineRule="auto"/>
              <w:ind w:left="0" w:firstLine="0"/>
              <w:jc w:val="left"/>
            </w:pPr>
          </w:p>
        </w:tc>
        <w:tc>
          <w:tcPr>
            <w:tcW w:w="2041" w:type="dxa"/>
            <w:tcBorders>
              <w:top w:val="single" w:sz="4" w:space="0" w:color="1B3564"/>
              <w:left w:val="nil"/>
              <w:bottom w:val="single" w:sz="4" w:space="0" w:color="1B3564"/>
              <w:right w:val="nil"/>
            </w:tcBorders>
          </w:tcPr>
          <w:p w:rsidR="0074427E" w:rsidRDefault="0074427E">
            <w:pPr>
              <w:spacing w:after="160" w:line="259" w:lineRule="auto"/>
              <w:ind w:left="0" w:firstLine="0"/>
              <w:jc w:val="left"/>
            </w:pPr>
          </w:p>
        </w:tc>
        <w:tc>
          <w:tcPr>
            <w:tcW w:w="2041" w:type="dxa"/>
            <w:tcBorders>
              <w:top w:val="single" w:sz="4" w:space="0" w:color="1B3564"/>
              <w:left w:val="nil"/>
              <w:bottom w:val="single" w:sz="4" w:space="0" w:color="1B3564"/>
              <w:right w:val="nil"/>
            </w:tcBorders>
          </w:tcPr>
          <w:p w:rsidR="0074427E" w:rsidRDefault="0074427E">
            <w:pPr>
              <w:spacing w:after="160" w:line="259" w:lineRule="auto"/>
              <w:ind w:left="0" w:firstLine="0"/>
              <w:jc w:val="left"/>
            </w:pPr>
          </w:p>
        </w:tc>
      </w:tr>
      <w:tr w:rsidR="0074427E">
        <w:trPr>
          <w:trHeight w:val="4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1" w:firstLine="0"/>
              <w:jc w:val="left"/>
            </w:pPr>
            <w:r>
              <w:t>Salary Range: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right="1019" w:firstLine="0"/>
              <w:jc w:val="left"/>
            </w:pPr>
            <w:r>
              <w:t xml:space="preserve">to </w:t>
            </w:r>
            <w:r>
              <w:t>£19,999</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£20,000 to</w:t>
            </w:r>
          </w:p>
          <w:p w:rsidR="0074427E" w:rsidRDefault="00BB70D3">
            <w:pPr>
              <w:spacing w:after="0" w:line="259" w:lineRule="auto"/>
              <w:ind w:left="1" w:firstLine="0"/>
              <w:jc w:val="left"/>
            </w:pPr>
            <w:r>
              <w:t>£29,999</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£30,000 to</w:t>
            </w:r>
          </w:p>
          <w:p w:rsidR="0074427E" w:rsidRDefault="00BB70D3">
            <w:pPr>
              <w:spacing w:after="0" w:line="259" w:lineRule="auto"/>
              <w:ind w:left="0" w:firstLine="0"/>
              <w:jc w:val="left"/>
            </w:pPr>
            <w:r>
              <w:t>£39,999</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0" w:right="842" w:firstLine="0"/>
              <w:jc w:val="left"/>
            </w:pPr>
            <w:r>
              <w:t>£40,000 and above</w:t>
            </w:r>
          </w:p>
        </w:tc>
      </w:tr>
      <w:tr w:rsidR="0074427E">
        <w:trPr>
          <w:trHeight w:val="2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0" w:firstLine="0"/>
              <w:jc w:val="left"/>
            </w:pPr>
            <w:r>
              <w:lastRenderedPageBreak/>
              <w:t>Total Search Fee: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20%</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22.5%</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25%</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0" w:firstLine="0"/>
              <w:jc w:val="left"/>
            </w:pPr>
            <w:r>
              <w:t>30%</w:t>
            </w:r>
          </w:p>
        </w:tc>
      </w:tr>
    </w:tbl>
    <w:p w:rsidR="0074427E" w:rsidRDefault="00BB70D3">
      <w:pPr>
        <w:spacing w:after="80" w:line="259" w:lineRule="auto"/>
        <w:ind w:left="52" w:firstLine="0"/>
        <w:jc w:val="left"/>
      </w:pPr>
      <w:r>
        <w:rPr>
          <w:rFonts w:ascii="Calibri" w:eastAsia="Calibri" w:hAnsi="Calibri" w:cs="Calibri"/>
          <w:noProof/>
          <w:sz w:val="22"/>
        </w:rPr>
        <mc:AlternateContent>
          <mc:Choice Requires="wpg">
            <w:drawing>
              <wp:inline distT="0" distB="0" distL="0" distR="0">
                <wp:extent cx="6480499" cy="6350"/>
                <wp:effectExtent l="0" t="0" r="0" b="0"/>
                <wp:docPr id="10550" name="Group 10550"/>
                <wp:cNvGraphicFramePr/>
                <a:graphic xmlns:a="http://schemas.openxmlformats.org/drawingml/2006/main">
                  <a:graphicData uri="http://schemas.microsoft.com/office/word/2010/wordprocessingGroup">
                    <wpg:wgp>
                      <wpg:cNvGrpSpPr/>
                      <wpg:grpSpPr>
                        <a:xfrm>
                          <a:off x="0" y="0"/>
                          <a:ext cx="6480499" cy="6350"/>
                          <a:chOff x="0" y="0"/>
                          <a:chExt cx="6480499" cy="6350"/>
                        </a:xfrm>
                      </wpg:grpSpPr>
                      <wps:wsp>
                        <wps:cNvPr id="91" name="Shape 91"/>
                        <wps:cNvSpPr/>
                        <wps:spPr>
                          <a:xfrm>
                            <a:off x="0" y="0"/>
                            <a:ext cx="1296099" cy="0"/>
                          </a:xfrm>
                          <a:custGeom>
                            <a:avLst/>
                            <a:gdLst/>
                            <a:ahLst/>
                            <a:cxnLst/>
                            <a:rect l="0" t="0" r="0" b="0"/>
                            <a:pathLst>
                              <a:path w="1296099">
                                <a:moveTo>
                                  <a:pt x="0" y="0"/>
                                </a:moveTo>
                                <a:lnTo>
                                  <a:pt x="12960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2" name="Shape 92"/>
                        <wps:cNvSpPr/>
                        <wps:spPr>
                          <a:xfrm>
                            <a:off x="1296100" y="0"/>
                            <a:ext cx="1296099" cy="0"/>
                          </a:xfrm>
                          <a:custGeom>
                            <a:avLst/>
                            <a:gdLst/>
                            <a:ahLst/>
                            <a:cxnLst/>
                            <a:rect l="0" t="0" r="0" b="0"/>
                            <a:pathLst>
                              <a:path w="1296099">
                                <a:moveTo>
                                  <a:pt x="0" y="0"/>
                                </a:moveTo>
                                <a:lnTo>
                                  <a:pt x="12960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3" name="Shape 93"/>
                        <wps:cNvSpPr/>
                        <wps:spPr>
                          <a:xfrm>
                            <a:off x="2592201" y="0"/>
                            <a:ext cx="1296099" cy="0"/>
                          </a:xfrm>
                          <a:custGeom>
                            <a:avLst/>
                            <a:gdLst/>
                            <a:ahLst/>
                            <a:cxnLst/>
                            <a:rect l="0" t="0" r="0" b="0"/>
                            <a:pathLst>
                              <a:path w="1296099">
                                <a:moveTo>
                                  <a:pt x="0" y="0"/>
                                </a:moveTo>
                                <a:lnTo>
                                  <a:pt x="12960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4" name="Shape 94"/>
                        <wps:cNvSpPr/>
                        <wps:spPr>
                          <a:xfrm>
                            <a:off x="3888301" y="0"/>
                            <a:ext cx="1296098" cy="0"/>
                          </a:xfrm>
                          <a:custGeom>
                            <a:avLst/>
                            <a:gdLst/>
                            <a:ahLst/>
                            <a:cxnLst/>
                            <a:rect l="0" t="0" r="0" b="0"/>
                            <a:pathLst>
                              <a:path w="1296098">
                                <a:moveTo>
                                  <a:pt x="0" y="0"/>
                                </a:moveTo>
                                <a:lnTo>
                                  <a:pt x="129609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5" name="Shape 95"/>
                        <wps:cNvSpPr/>
                        <wps:spPr>
                          <a:xfrm>
                            <a:off x="5184401" y="0"/>
                            <a:ext cx="1296098" cy="0"/>
                          </a:xfrm>
                          <a:custGeom>
                            <a:avLst/>
                            <a:gdLst/>
                            <a:ahLst/>
                            <a:cxnLst/>
                            <a:rect l="0" t="0" r="0" b="0"/>
                            <a:pathLst>
                              <a:path w="1296098">
                                <a:moveTo>
                                  <a:pt x="0" y="0"/>
                                </a:moveTo>
                                <a:lnTo>
                                  <a:pt x="129609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50" style="width:510.276pt;height:0.5pt;mso-position-horizontal-relative:char;mso-position-vertical-relative:line" coordsize="64804,63">
                <v:shape id="Shape 91" style="position:absolute;width:12960;height:0;left:0;top:0;" coordsize="1296099,0" path="m0,0l1296099,0">
                  <v:stroke weight="0.5pt" endcap="flat" joinstyle="miter" miterlimit="10" on="true" color="#1b3564"/>
                  <v:fill on="false" color="#000000" opacity="0"/>
                </v:shape>
                <v:shape id="Shape 92" style="position:absolute;width:12960;height:0;left:12961;top:0;" coordsize="1296099,0" path="m0,0l1296099,0">
                  <v:stroke weight="0.5pt" endcap="flat" joinstyle="miter" miterlimit="10" on="true" color="#1b3564"/>
                  <v:fill on="false" color="#000000" opacity="0"/>
                </v:shape>
                <v:shape id="Shape 93" style="position:absolute;width:12960;height:0;left:25922;top:0;" coordsize="1296099,0" path="m0,0l1296099,0">
                  <v:stroke weight="0.5pt" endcap="flat" joinstyle="miter" miterlimit="10" on="true" color="#1b3564"/>
                  <v:fill on="false" color="#000000" opacity="0"/>
                </v:shape>
                <v:shape id="Shape 94" style="position:absolute;width:12960;height:0;left:38883;top:0;" coordsize="1296098,0" path="m0,0l1296098,0">
                  <v:stroke weight="0.5pt" endcap="flat" joinstyle="miter" miterlimit="10" on="true" color="#1b3564"/>
                  <v:fill on="false" color="#000000" opacity="0"/>
                </v:shape>
                <v:shape id="Shape 95" style="position:absolute;width:12960;height:0;left:51844;top:0;" coordsize="1296098,0" path="m0,0l1296098,0">
                  <v:stroke weight="0.5pt" endcap="flat" joinstyle="miter" miterlimit="10" on="true" color="#1b3564"/>
                  <v:fill on="false" color="#000000" opacity="0"/>
                </v:shape>
              </v:group>
            </w:pict>
          </mc:Fallback>
        </mc:AlternateContent>
      </w:r>
    </w:p>
    <w:p w:rsidR="0074427E" w:rsidRDefault="00BB70D3">
      <w:pPr>
        <w:spacing w:after="17"/>
        <w:ind w:left="142"/>
      </w:pPr>
      <w:r>
        <w:t>Retained Assignment:</w:t>
      </w:r>
    </w:p>
    <w:tbl>
      <w:tblPr>
        <w:tblStyle w:val="TableGrid"/>
        <w:tblW w:w="10206" w:type="dxa"/>
        <w:tblInd w:w="52" w:type="dxa"/>
        <w:tblCellMar>
          <w:top w:w="80" w:type="dxa"/>
          <w:left w:w="78" w:type="dxa"/>
          <w:bottom w:w="0" w:type="dxa"/>
          <w:right w:w="80" w:type="dxa"/>
        </w:tblCellMar>
        <w:tblLook w:val="04A0" w:firstRow="1" w:lastRow="0" w:firstColumn="1" w:lastColumn="0" w:noHBand="0" w:noVBand="1"/>
      </w:tblPr>
      <w:tblGrid>
        <w:gridCol w:w="2042"/>
        <w:gridCol w:w="2041"/>
        <w:gridCol w:w="2041"/>
        <w:gridCol w:w="2041"/>
        <w:gridCol w:w="2041"/>
      </w:tblGrid>
      <w:tr w:rsidR="0074427E">
        <w:trPr>
          <w:trHeight w:val="4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2" w:firstLine="0"/>
              <w:jc w:val="left"/>
            </w:pPr>
            <w:r>
              <w:t>Salary Range: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2" w:right="1054" w:firstLine="0"/>
              <w:jc w:val="left"/>
            </w:pPr>
            <w:r>
              <w:t xml:space="preserve">to </w:t>
            </w:r>
            <w:r>
              <w:t>£19,999</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2" w:firstLine="0"/>
              <w:jc w:val="left"/>
            </w:pPr>
            <w:r>
              <w:t>£20,000 to</w:t>
            </w:r>
          </w:p>
          <w:p w:rsidR="0074427E" w:rsidRDefault="00BB70D3">
            <w:pPr>
              <w:spacing w:after="0" w:line="259" w:lineRule="auto"/>
              <w:ind w:left="2" w:firstLine="0"/>
              <w:jc w:val="left"/>
            </w:pPr>
            <w:r>
              <w:t>£29,999</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2" w:firstLine="0"/>
              <w:jc w:val="left"/>
            </w:pPr>
            <w:r>
              <w:t>£30,000 to</w:t>
            </w:r>
          </w:p>
          <w:p w:rsidR="0074427E" w:rsidRDefault="00BB70D3">
            <w:pPr>
              <w:spacing w:after="0" w:line="259" w:lineRule="auto"/>
              <w:ind w:left="2" w:firstLine="0"/>
              <w:jc w:val="left"/>
            </w:pPr>
            <w:r>
              <w:t>£39,999</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1" w:right="877" w:firstLine="0"/>
              <w:jc w:val="left"/>
            </w:pPr>
            <w:r>
              <w:t>£40,000 and above</w:t>
            </w:r>
          </w:p>
        </w:tc>
      </w:tr>
      <w:tr w:rsidR="0074427E">
        <w:trPr>
          <w:trHeight w:val="2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1" w:firstLine="0"/>
            </w:pPr>
            <w:r>
              <w:t>Commencement Fee: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6.5%</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7.0%</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7.5%</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1" w:firstLine="0"/>
              <w:jc w:val="left"/>
            </w:pPr>
            <w:r>
              <w:t>9.0%</w:t>
            </w:r>
          </w:p>
        </w:tc>
      </w:tr>
      <w:tr w:rsidR="0074427E">
        <w:trPr>
          <w:trHeight w:val="2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1" w:firstLine="0"/>
              <w:jc w:val="left"/>
            </w:pPr>
            <w:r>
              <w:t>Short-List Fee: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6.5%</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7.0%</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7.5%</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1" w:firstLine="0"/>
              <w:jc w:val="left"/>
            </w:pPr>
            <w:r>
              <w:t>9.0%</w:t>
            </w:r>
          </w:p>
        </w:tc>
      </w:tr>
      <w:tr w:rsidR="0074427E">
        <w:trPr>
          <w:trHeight w:val="2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1" w:firstLine="0"/>
              <w:jc w:val="left"/>
            </w:pPr>
            <w:r>
              <w:t>Completion Fee: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7.0%</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1" w:firstLine="0"/>
              <w:jc w:val="left"/>
            </w:pPr>
            <w:r>
              <w:t>8.5%</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10%</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0" w:firstLine="0"/>
              <w:jc w:val="left"/>
            </w:pPr>
            <w:r>
              <w:t>12%</w:t>
            </w:r>
          </w:p>
        </w:tc>
      </w:tr>
      <w:tr w:rsidR="0074427E">
        <w:trPr>
          <w:trHeight w:val="295"/>
        </w:trPr>
        <w:tc>
          <w:tcPr>
            <w:tcW w:w="2041" w:type="dxa"/>
            <w:tcBorders>
              <w:top w:val="single" w:sz="4" w:space="0" w:color="1B3564"/>
              <w:left w:val="nil"/>
              <w:bottom w:val="single" w:sz="4" w:space="0" w:color="1B3564"/>
              <w:right w:val="single" w:sz="4" w:space="0" w:color="1B3564"/>
            </w:tcBorders>
          </w:tcPr>
          <w:p w:rsidR="0074427E" w:rsidRDefault="00BB70D3">
            <w:pPr>
              <w:spacing w:after="0" w:line="259" w:lineRule="auto"/>
              <w:ind w:left="0" w:firstLine="0"/>
              <w:jc w:val="left"/>
            </w:pPr>
            <w:r>
              <w:t>Total Fee:</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20%</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22.5%</w:t>
            </w:r>
          </w:p>
        </w:tc>
        <w:tc>
          <w:tcPr>
            <w:tcW w:w="2041" w:type="dxa"/>
            <w:tcBorders>
              <w:top w:val="single" w:sz="4" w:space="0" w:color="1B3564"/>
              <w:left w:val="single" w:sz="4" w:space="0" w:color="1B3564"/>
              <w:bottom w:val="single" w:sz="4" w:space="0" w:color="1B3564"/>
              <w:right w:val="single" w:sz="4" w:space="0" w:color="1B3564"/>
            </w:tcBorders>
          </w:tcPr>
          <w:p w:rsidR="0074427E" w:rsidRDefault="00BB70D3">
            <w:pPr>
              <w:spacing w:after="0" w:line="259" w:lineRule="auto"/>
              <w:ind w:left="0" w:firstLine="0"/>
              <w:jc w:val="left"/>
            </w:pPr>
            <w:r>
              <w:t>25%</w:t>
            </w:r>
          </w:p>
        </w:tc>
        <w:tc>
          <w:tcPr>
            <w:tcW w:w="2041" w:type="dxa"/>
            <w:tcBorders>
              <w:top w:val="single" w:sz="4" w:space="0" w:color="1B3564"/>
              <w:left w:val="single" w:sz="4" w:space="0" w:color="1B3564"/>
              <w:bottom w:val="single" w:sz="4" w:space="0" w:color="1B3564"/>
              <w:right w:val="nil"/>
            </w:tcBorders>
          </w:tcPr>
          <w:p w:rsidR="0074427E" w:rsidRDefault="00BB70D3">
            <w:pPr>
              <w:spacing w:after="0" w:line="259" w:lineRule="auto"/>
              <w:ind w:left="0" w:firstLine="0"/>
              <w:jc w:val="left"/>
            </w:pPr>
            <w:r>
              <w:t>30%</w:t>
            </w:r>
          </w:p>
        </w:tc>
      </w:tr>
    </w:tbl>
    <w:p w:rsidR="0074427E" w:rsidRDefault="00BB70D3">
      <w:pPr>
        <w:numPr>
          <w:ilvl w:val="1"/>
          <w:numId w:val="1"/>
        </w:numPr>
        <w:ind w:hanging="399"/>
      </w:pPr>
      <w:r>
        <w:t>The File Search fee is calculated as a percentage of the Annualised Remuneration of the Applicant. This File Search fee becomes payable from the first day of Engagement of the Applicant.</w:t>
      </w:r>
    </w:p>
    <w:p w:rsidR="0074427E" w:rsidRDefault="00BB70D3">
      <w:pPr>
        <w:numPr>
          <w:ilvl w:val="1"/>
          <w:numId w:val="1"/>
        </w:numPr>
        <w:ind w:hanging="399"/>
      </w:pPr>
      <w:r>
        <w:t>The Retained Assignment fee is paid by the Client in three stage</w:t>
      </w:r>
      <w:r>
        <w:t xml:space="preserve">s as follows: a non-refundable Commencement Fee payable immediately upon agreement to commence the Retained Assignment; a non-refundable Short-list Fee payable upon Care 24/7 Healthcare </w:t>
      </w:r>
      <w:proofErr w:type="gramStart"/>
      <w:r>
        <w:t>Limited ’s</w:t>
      </w:r>
      <w:proofErr w:type="gramEnd"/>
      <w:r>
        <w:t xml:space="preserve"> presentation of three or more Applicants who meet the agree</w:t>
      </w:r>
      <w:r>
        <w:t>d specification criteria; a Completion Fee payable from the first day of Engagement of the Applicant.</w:t>
      </w:r>
    </w:p>
    <w:p w:rsidR="0074427E" w:rsidRDefault="00BB70D3">
      <w:pPr>
        <w:numPr>
          <w:ilvl w:val="1"/>
          <w:numId w:val="1"/>
        </w:numPr>
        <w:ind w:hanging="399"/>
      </w:pPr>
      <w:r>
        <w:t>Where the placement is part-time the salary will be equated to the full-time equivalent and the fee shall be levied on that salary.</w:t>
      </w:r>
    </w:p>
    <w:p w:rsidR="0074427E" w:rsidRDefault="00BB70D3">
      <w:pPr>
        <w:numPr>
          <w:ilvl w:val="1"/>
          <w:numId w:val="1"/>
        </w:numPr>
        <w:ind w:hanging="399"/>
      </w:pPr>
      <w:r>
        <w:t>VAT shall be payable o</w:t>
      </w:r>
      <w:r>
        <w:t>n all fees at the prevailing rate.</w:t>
      </w:r>
    </w:p>
    <w:p w:rsidR="0074427E" w:rsidRDefault="00BB70D3">
      <w:pPr>
        <w:numPr>
          <w:ilvl w:val="1"/>
          <w:numId w:val="1"/>
        </w:numPr>
        <w:ind w:hanging="399"/>
      </w:pPr>
      <w:r>
        <w:t>Charges for advertising must be separately agreed in writing before the advertisement is placed and will be payable irrespective of whether an Applicant is Engaged.</w:t>
      </w:r>
    </w:p>
    <w:p w:rsidR="0074427E" w:rsidRDefault="00BB70D3">
      <w:pPr>
        <w:numPr>
          <w:ilvl w:val="1"/>
          <w:numId w:val="1"/>
        </w:numPr>
        <w:ind w:hanging="399"/>
      </w:pPr>
      <w:r>
        <w:t>All permanent and contract hires will be subject to a minimum fee of £5,000.</w:t>
      </w:r>
    </w:p>
    <w:p w:rsidR="0074427E" w:rsidRDefault="00BB70D3">
      <w:pPr>
        <w:numPr>
          <w:ilvl w:val="1"/>
          <w:numId w:val="1"/>
        </w:numPr>
        <w:ind w:hanging="399"/>
      </w:pPr>
      <w:r>
        <w:t>If, after an offer of Engagement has been made to the Applicant, the Client decides for any reason to withdraw it, the Client shall be liable to pay the Agency the full fee calcul</w:t>
      </w:r>
      <w:r>
        <w:t>ated in clause 2.</w:t>
      </w:r>
    </w:p>
    <w:p w:rsidR="0074427E" w:rsidRDefault="00BB70D3">
      <w:pPr>
        <w:numPr>
          <w:ilvl w:val="0"/>
          <w:numId w:val="1"/>
        </w:numPr>
        <w:spacing w:after="78" w:line="259" w:lineRule="auto"/>
        <w:ind w:hanging="299"/>
        <w:jc w:val="left"/>
      </w:pPr>
      <w:r>
        <w:rPr>
          <w:color w:val="1B3564"/>
        </w:rPr>
        <w:t>Cancellation or searches on hold:</w:t>
      </w:r>
    </w:p>
    <w:p w:rsidR="0074427E" w:rsidRDefault="00BB70D3">
      <w:pPr>
        <w:numPr>
          <w:ilvl w:val="1"/>
          <w:numId w:val="1"/>
        </w:numPr>
        <w:ind w:hanging="399"/>
      </w:pPr>
      <w:r>
        <w:t>When a Retained Assignment is cancelled by the Client, or altered by the Client, an additional payment of 50% of the remaining fees plus advertising and other associated expenses will be paid by the Clien</w:t>
      </w:r>
      <w:r>
        <w:t>t.</w:t>
      </w:r>
    </w:p>
    <w:p w:rsidR="0074427E" w:rsidRDefault="00BB70D3">
      <w:pPr>
        <w:numPr>
          <w:ilvl w:val="1"/>
          <w:numId w:val="1"/>
        </w:numPr>
        <w:ind w:hanging="399"/>
      </w:pPr>
      <w:r>
        <w:t>When a Retained Assignment is cancelled by a client as a result of the role being filled internally or via a 3rd party i.e. another agencies candidate, an additional payment of 50% of the remaining fees plus advertising and other associated expenses, wi</w:t>
      </w:r>
      <w:r>
        <w:t>ll be paid by the Client.</w:t>
      </w:r>
    </w:p>
    <w:p w:rsidR="0074427E" w:rsidRDefault="00BB70D3">
      <w:pPr>
        <w:numPr>
          <w:ilvl w:val="1"/>
          <w:numId w:val="1"/>
        </w:numPr>
        <w:ind w:hanging="399"/>
      </w:pPr>
      <w:proofErr w:type="spellStart"/>
      <w:r>
        <w:t>W hen</w:t>
      </w:r>
      <w:proofErr w:type="spellEnd"/>
      <w:r>
        <w:t xml:space="preserve"> a Retained Assignment is cancelled, the fees paid or outstanding cannot be transferred to another retained assignment.</w:t>
      </w:r>
    </w:p>
    <w:p w:rsidR="0074427E" w:rsidRDefault="00BB70D3">
      <w:pPr>
        <w:numPr>
          <w:ilvl w:val="1"/>
          <w:numId w:val="1"/>
        </w:numPr>
        <w:ind w:hanging="399"/>
      </w:pPr>
      <w:r>
        <w:t xml:space="preserve">The maximum amount of time a Retained Assignment can be placed on hold for is 90 days, If the assignment </w:t>
      </w:r>
      <w:r>
        <w:t>is still on hold or cancelled after 90 days, 100% of the fees owed will be paid by the Client;</w:t>
      </w:r>
    </w:p>
    <w:p w:rsidR="0074427E" w:rsidRDefault="00BB70D3">
      <w:pPr>
        <w:numPr>
          <w:ilvl w:val="0"/>
          <w:numId w:val="1"/>
        </w:numPr>
        <w:spacing w:after="78" w:line="259" w:lineRule="auto"/>
        <w:ind w:hanging="299"/>
        <w:jc w:val="left"/>
      </w:pPr>
      <w:r>
        <w:rPr>
          <w:color w:val="1B3564"/>
        </w:rPr>
        <w:t>Confidentiality:</w:t>
      </w:r>
    </w:p>
    <w:p w:rsidR="0074427E" w:rsidRDefault="00BB70D3">
      <w:pPr>
        <w:ind w:left="47"/>
      </w:pPr>
      <w:r>
        <w:t>The introduction of a Curriculum Vitae or Applicant details is provided in the strictest confidence to the Client. The passing of an Introductio</w:t>
      </w:r>
      <w:r>
        <w:t xml:space="preserve">n to another person, firm or company by the Client which results in an Engagement renders the Client liable to pay Care 24/7 Healthcare </w:t>
      </w:r>
      <w:proofErr w:type="gramStart"/>
      <w:r>
        <w:t>Limited ’s</w:t>
      </w:r>
      <w:proofErr w:type="gramEnd"/>
      <w:r>
        <w:t xml:space="preserve"> File Search fee, as if that Client had engaged the Applicant. The Client must obtain the permission of Care 2</w:t>
      </w:r>
      <w:r>
        <w:t>4/7 Healthcare Limited prior to passing an Introduction to another person, firm or company. The Clients’ will not breach confidentiality by approaching an Applicant’s employer once the Client has made an offer of Engagement in writing to the Applicant, and</w:t>
      </w:r>
      <w:r>
        <w:t xml:space="preserve"> received a written acceptance from the Applicant.</w:t>
      </w:r>
    </w:p>
    <w:p w:rsidR="0074427E" w:rsidRDefault="00BB70D3">
      <w:pPr>
        <w:numPr>
          <w:ilvl w:val="0"/>
          <w:numId w:val="1"/>
        </w:numPr>
        <w:spacing w:after="78" w:line="259" w:lineRule="auto"/>
        <w:ind w:hanging="299"/>
        <w:jc w:val="left"/>
      </w:pPr>
      <w:r>
        <w:rPr>
          <w:color w:val="1B3564"/>
        </w:rPr>
        <w:t>Refund:</w:t>
      </w:r>
    </w:p>
    <w:p w:rsidR="0074427E" w:rsidRDefault="00BB70D3">
      <w:pPr>
        <w:numPr>
          <w:ilvl w:val="1"/>
          <w:numId w:val="1"/>
        </w:numPr>
        <w:ind w:hanging="399"/>
      </w:pPr>
      <w:r>
        <w:t>Should the Engagement of an Applicant terminate within a period of 12 weeks from the date of commencement of Employment (and written confirmation of termination is made to Care 24/7 Healthcare Limi</w:t>
      </w:r>
      <w:r>
        <w:t>ted within 7 days of the termination date of the Engagement), then Care 24/7 Healthcare Limited will refund the fee payable under clause 2 in proportion to the number of weeks unexpired from the date of commencement of the Engagement. If the candidate work</w:t>
      </w:r>
      <w:r>
        <w:t>s a notice period following termination, the period will be calculated from start date to leaving date of the candidate. Care 24/7 Healthcare Limited may offer the client a free replacement within the refund period, this option will remain at Care 24/7 Hea</w:t>
      </w:r>
      <w:r>
        <w:t>lthcare Limited ’s discretion</w:t>
      </w:r>
    </w:p>
    <w:p w:rsidR="0074427E" w:rsidRDefault="00BB70D3">
      <w:pPr>
        <w:numPr>
          <w:ilvl w:val="2"/>
          <w:numId w:val="1"/>
        </w:numPr>
      </w:pPr>
      <w:r>
        <w:lastRenderedPageBreak/>
        <w:t>In order to qualify for the following refund, the Client must pay the Agency’s fee within 30 days of the date of invoice and must notify the Agency in writing of the termination of the Engagement within 7 days of its terminati</w:t>
      </w:r>
      <w:r>
        <w:t>on.</w:t>
      </w:r>
    </w:p>
    <w:p w:rsidR="0074427E" w:rsidRDefault="00BB70D3">
      <w:pPr>
        <w:numPr>
          <w:ilvl w:val="2"/>
          <w:numId w:val="1"/>
        </w:numPr>
      </w:pPr>
      <w:r>
        <w:t>Should the Client or any subsidiary or associated Agency of the Client subsequently engage or re-engage the Applicant within the period of 12 calendar months from the date of termination of the Engagement or withdrawal of the offer, a full fee calculat</w:t>
      </w:r>
      <w:r>
        <w:t>ed in accordance with clause 2 above becomes payable, with no entitlement to the refund.</w:t>
      </w:r>
    </w:p>
    <w:p w:rsidR="0074427E" w:rsidRDefault="00BB70D3">
      <w:pPr>
        <w:numPr>
          <w:ilvl w:val="1"/>
          <w:numId w:val="1"/>
        </w:numPr>
        <w:ind w:hanging="399"/>
      </w:pPr>
      <w:r>
        <w:t>Redundancy, constructive or unfair dismissal or significant alterations to the original job specification against which the Applicant was employed or engaged will null</w:t>
      </w:r>
      <w:r>
        <w:t>ify this guarantee.</w:t>
      </w:r>
    </w:p>
    <w:p w:rsidR="0074427E" w:rsidRDefault="00BB70D3">
      <w:pPr>
        <w:numPr>
          <w:ilvl w:val="0"/>
          <w:numId w:val="1"/>
        </w:numPr>
        <w:spacing w:after="78" w:line="259" w:lineRule="auto"/>
        <w:ind w:hanging="299"/>
        <w:jc w:val="left"/>
      </w:pPr>
      <w:r>
        <w:rPr>
          <w:color w:val="1B3564"/>
        </w:rPr>
        <w:t>File Search Fee:</w:t>
      </w:r>
    </w:p>
    <w:p w:rsidR="0074427E" w:rsidRDefault="00BB70D3">
      <w:pPr>
        <w:ind w:left="47"/>
      </w:pPr>
      <w:r>
        <w:t xml:space="preserve">The File Search fee will be charged and be payable by the Client if an Applicant is engaged by the Client within 12 months of the date of the original introduction of the Applicant to the Client by Care 24/7 Healthcare </w:t>
      </w:r>
      <w:proofErr w:type="gramStart"/>
      <w:r>
        <w:t>Limited .</w:t>
      </w:r>
      <w:proofErr w:type="gramEnd"/>
    </w:p>
    <w:p w:rsidR="0074427E" w:rsidRDefault="00BB70D3">
      <w:pPr>
        <w:numPr>
          <w:ilvl w:val="0"/>
          <w:numId w:val="1"/>
        </w:numPr>
        <w:spacing w:after="78" w:line="259" w:lineRule="auto"/>
        <w:ind w:hanging="299"/>
        <w:jc w:val="left"/>
      </w:pPr>
      <w:r>
        <w:rPr>
          <w:color w:val="1B3564"/>
        </w:rPr>
        <w:t>Payment terms:</w:t>
      </w:r>
    </w:p>
    <w:p w:rsidR="0074427E" w:rsidRDefault="00BB70D3">
      <w:pPr>
        <w:ind w:left="47"/>
      </w:pPr>
      <w:r>
        <w:t>All fees due</w:t>
      </w:r>
      <w:r>
        <w:t xml:space="preserve"> hereunder shall be paid by the Client within 30 days of the date of the invoice by The Care 24/7 Healthcare </w:t>
      </w:r>
      <w:proofErr w:type="gramStart"/>
      <w:r>
        <w:t>Limited .</w:t>
      </w:r>
      <w:proofErr w:type="gramEnd"/>
      <w:r>
        <w:t xml:space="preserve"> Should payment of the fee remain overdue (whether in full or part) for more than 7 days over the due day then The Care 24/7 Healthcare Li</w:t>
      </w:r>
      <w:r>
        <w:t>mited reserves the right to charge the Client interest on all debts from the due date to the date of payment at the rate of 1.0% per month or part of a month together with the costs (if any) of instructing solicitors to effect recovery after 30 days of the</w:t>
      </w:r>
      <w:r>
        <w:t xml:space="preserve"> invoice date.</w:t>
      </w:r>
    </w:p>
    <w:p w:rsidR="0074427E" w:rsidRDefault="00BB70D3">
      <w:pPr>
        <w:numPr>
          <w:ilvl w:val="0"/>
          <w:numId w:val="1"/>
        </w:numPr>
        <w:spacing w:after="78" w:line="259" w:lineRule="auto"/>
        <w:ind w:hanging="299"/>
        <w:jc w:val="left"/>
      </w:pPr>
      <w:r>
        <w:rPr>
          <w:color w:val="1B3564"/>
        </w:rPr>
        <w:t>Obligations of the Client:</w:t>
      </w:r>
    </w:p>
    <w:p w:rsidR="0074427E" w:rsidRDefault="00BB70D3">
      <w:pPr>
        <w:numPr>
          <w:ilvl w:val="1"/>
          <w:numId w:val="1"/>
        </w:numPr>
        <w:ind w:hanging="399"/>
      </w:pPr>
      <w:r>
        <w:t>The Client will notify Care 24/7 Healthcare Limited immediately an offer of employment or engagement is accepted by an Applicant, together with details of the Applicant’s Remuneration.</w:t>
      </w:r>
    </w:p>
    <w:p w:rsidR="0074427E" w:rsidRDefault="00BB70D3">
      <w:pPr>
        <w:numPr>
          <w:ilvl w:val="1"/>
          <w:numId w:val="1"/>
        </w:numPr>
        <w:ind w:hanging="399"/>
      </w:pPr>
      <w:r>
        <w:t>The Client shall satisfy itse</w:t>
      </w:r>
      <w:r>
        <w:t>lf as to the suitability of any Applicant for the purposes of the vacancy for which the Applicant has been introduced. Without prejudice to the generality of the foregoing, it is acknowledged by the Client that it is for the Client to take up references an</w:t>
      </w:r>
      <w:r>
        <w:t>d to check the validity of qualifications. The Client shall be responsible for obtaining any work or other permits and for ensuring that the Applicant satisfies any medical requirements or other qualifications that may be appropriate or required by law.</w:t>
      </w:r>
    </w:p>
    <w:p w:rsidR="0074427E" w:rsidRDefault="00BB70D3">
      <w:pPr>
        <w:numPr>
          <w:ilvl w:val="1"/>
          <w:numId w:val="1"/>
        </w:numPr>
        <w:ind w:hanging="399"/>
      </w:pPr>
      <w:r>
        <w:t>Th</w:t>
      </w:r>
      <w:r>
        <w:t>e Client undertakes not to employ or engage or seek to employ or engage members of the staff of Care 24/7 Healthcare Limited but if any such member of staff accepts an Engagement within 3 months of such member leaving the employment or engagement of Care 2</w:t>
      </w:r>
      <w:r>
        <w:t xml:space="preserve">4/7 Healthcare Limited, then the Client shall be liable to pay The Care 24/7 Healthcare </w:t>
      </w:r>
      <w:proofErr w:type="gramStart"/>
      <w:r>
        <w:t>Limited ’s</w:t>
      </w:r>
      <w:proofErr w:type="gramEnd"/>
      <w:r>
        <w:t xml:space="preserve"> fees as set out in clause 2 as if such member had been introduced by Care 24/7 Healthcare Limited .</w:t>
      </w:r>
    </w:p>
    <w:p w:rsidR="0074427E" w:rsidRDefault="00BB70D3">
      <w:pPr>
        <w:numPr>
          <w:ilvl w:val="1"/>
          <w:numId w:val="1"/>
        </w:numPr>
        <w:ind w:hanging="399"/>
      </w:pPr>
      <w:r>
        <w:t>The Client consents to the disclosure by Care 24/7 Health</w:t>
      </w:r>
      <w:r>
        <w:t>care Limited to Applicants of information relating to the Client.</w:t>
      </w:r>
    </w:p>
    <w:p w:rsidR="0074427E" w:rsidRDefault="00BB70D3">
      <w:pPr>
        <w:numPr>
          <w:ilvl w:val="0"/>
          <w:numId w:val="1"/>
        </w:numPr>
        <w:spacing w:after="78" w:line="259" w:lineRule="auto"/>
        <w:ind w:hanging="299"/>
        <w:jc w:val="left"/>
      </w:pPr>
      <w:r>
        <w:rPr>
          <w:color w:val="1B3564"/>
        </w:rPr>
        <w:t>Obligations of The Care 24/7 Healthcare Limited :</w:t>
      </w:r>
    </w:p>
    <w:p w:rsidR="0074427E" w:rsidRDefault="00BB70D3">
      <w:pPr>
        <w:numPr>
          <w:ilvl w:val="1"/>
          <w:numId w:val="1"/>
        </w:numPr>
        <w:spacing w:after="17"/>
        <w:ind w:hanging="399"/>
      </w:pPr>
      <w:r>
        <w:t xml:space="preserve">The Client accepts that no warranty as to the suitability of the Applicant can be given by Care 24/7 Healthcare Limited </w:t>
      </w:r>
    </w:p>
    <w:p w:rsidR="0074427E" w:rsidRDefault="00BB70D3">
      <w:pPr>
        <w:ind w:left="361"/>
      </w:pPr>
      <w:r>
        <w:t>.</w:t>
      </w:r>
    </w:p>
    <w:p w:rsidR="0074427E" w:rsidRDefault="00BB70D3">
      <w:pPr>
        <w:numPr>
          <w:ilvl w:val="1"/>
          <w:numId w:val="1"/>
        </w:numPr>
        <w:ind w:hanging="399"/>
      </w:pPr>
      <w:r>
        <w:t>Care 24/7 Healthcare Limited cannot guarantee to find a suitable Applicant for each vacancy.</w:t>
      </w:r>
    </w:p>
    <w:p w:rsidR="0074427E" w:rsidRDefault="00BB70D3">
      <w:pPr>
        <w:numPr>
          <w:ilvl w:val="0"/>
          <w:numId w:val="1"/>
        </w:numPr>
        <w:spacing w:after="78" w:line="259" w:lineRule="auto"/>
        <w:ind w:hanging="299"/>
        <w:jc w:val="left"/>
      </w:pPr>
      <w:r>
        <w:rPr>
          <w:color w:val="1B3564"/>
        </w:rPr>
        <w:t>Liability and Indemnity:</w:t>
      </w:r>
    </w:p>
    <w:p w:rsidR="0074427E" w:rsidRDefault="00BB70D3">
      <w:pPr>
        <w:numPr>
          <w:ilvl w:val="1"/>
          <w:numId w:val="1"/>
        </w:numPr>
        <w:ind w:hanging="399"/>
      </w:pPr>
      <w:r>
        <w:t xml:space="preserve">Whilst Care 24/7 Healthcare Limited will </w:t>
      </w:r>
      <w:proofErr w:type="spellStart"/>
      <w:r>
        <w:t>endea</w:t>
      </w:r>
      <w:proofErr w:type="spellEnd"/>
      <w:r>
        <w:t xml:space="preserve"> </w:t>
      </w:r>
      <w:proofErr w:type="spellStart"/>
      <w:r>
        <w:t>vour</w:t>
      </w:r>
      <w:proofErr w:type="spellEnd"/>
      <w:r>
        <w:t xml:space="preserve"> to provide a good standard of integrity and an efficient service it cannot accept any </w:t>
      </w:r>
      <w:r>
        <w:t xml:space="preserve">liability for damage or loss howsoever caused arising from the introduction of any Applicant, nor from any representation or statement, expressed or implied, given by or on behalf of The Care 24/7 Healthcare Limited or the Applicant. Care 24/7 Healthcare </w:t>
      </w:r>
      <w:proofErr w:type="gramStart"/>
      <w:r>
        <w:t>L</w:t>
      </w:r>
      <w:r>
        <w:t>imited ’s</w:t>
      </w:r>
      <w:proofErr w:type="gramEnd"/>
      <w:r>
        <w:t xml:space="preserve"> responsibility is strictly limited to the introduction of Applicants and selection of an Applicant is the Client’s exclusive responsibility.</w:t>
      </w:r>
    </w:p>
    <w:p w:rsidR="0074427E" w:rsidRDefault="00BB70D3">
      <w:pPr>
        <w:numPr>
          <w:ilvl w:val="1"/>
          <w:numId w:val="1"/>
        </w:numPr>
        <w:ind w:hanging="399"/>
      </w:pPr>
      <w:r>
        <w:t>N either Care 24/7 Healthcare Limited or any of its employees shall be liable to the Client for any loss,</w:t>
      </w:r>
      <w:r>
        <w:t xml:space="preserve"> injury, damage, expense or delay incurred or suffered by the Client a rising directly or indirectly from or in any way connected with an Engagement and, in particular, but without limitation to the foregoing, any such loss, injury, damage, expense or dela</w:t>
      </w:r>
      <w:r>
        <w:t>y arising from or in any way connected with: Failure of the Applicant to meet the requirements of the Client for all or any of the purposes for which he or she is required by the Client; Any act or omission of an Applicant, whether wilful, negligent, fraud</w:t>
      </w:r>
      <w:r>
        <w:t>ulent, dishonest, reckless or otherwise; Any loss, injury, damage, expense or delay incurred or suffered by an Applicant.</w:t>
      </w:r>
    </w:p>
    <w:p w:rsidR="0074427E" w:rsidRDefault="00BB70D3">
      <w:pPr>
        <w:numPr>
          <w:ilvl w:val="1"/>
          <w:numId w:val="1"/>
        </w:numPr>
        <w:ind w:hanging="399"/>
      </w:pPr>
      <w:proofErr w:type="spellStart"/>
      <w:r>
        <w:t>T he</w:t>
      </w:r>
      <w:proofErr w:type="spellEnd"/>
      <w:r>
        <w:t xml:space="preserve"> Client hereby undertakes to indemnify Care 24/7 Healthcare Limited in respect of any and all liability of Care 24/7 Healthcare Li</w:t>
      </w:r>
      <w:r>
        <w:t>mited for: Any loss, injury, expense or delay suffered or incurred by an Applicant, howsoever caused; and Any loss, injury, damage, expense or delay suffered or incurred by anyone arising directly or indirectly from or in any way connected with the acts or</w:t>
      </w:r>
      <w:r>
        <w:t xml:space="preserve"> omissions of the Applicant, whether wilful, negligent, fraudulent, dishonest, reckless or otherwise; PROVIDED THAT this indemnity is given only in respect of any such loss, injury, </w:t>
      </w:r>
      <w:r>
        <w:lastRenderedPageBreak/>
        <w:t>damage, expense or delay caused during or arising directly or indirectly o</w:t>
      </w:r>
      <w:r>
        <w:t>ut of or in any way connected with an Engagement.</w:t>
      </w:r>
    </w:p>
    <w:p w:rsidR="0074427E" w:rsidRDefault="00BB70D3">
      <w:pPr>
        <w:numPr>
          <w:ilvl w:val="1"/>
          <w:numId w:val="1"/>
        </w:numPr>
        <w:ind w:hanging="399"/>
      </w:pPr>
      <w:r>
        <w:t>The Client acknowledges that the limitations and exclusions of the obligations and liabilities of Care 24/7 Healthcare Limited set out herein are reasonable and reflected in the fee payable to Care 24/7 Hea</w:t>
      </w:r>
      <w:r>
        <w:t>lthcare Limited hereunder and shall accept risk and/or insure accordingly.</w:t>
      </w:r>
    </w:p>
    <w:p w:rsidR="0074427E" w:rsidRDefault="00BB70D3">
      <w:pPr>
        <w:numPr>
          <w:ilvl w:val="1"/>
          <w:numId w:val="1"/>
        </w:numPr>
        <w:ind w:hanging="399"/>
      </w:pPr>
      <w:r>
        <w:t>Nothing in this Agreement shall limit or exclude any party’s liability for death or personal injury caused by the negligence, or to the extent otherwise permitted by law.</w:t>
      </w:r>
    </w:p>
    <w:p w:rsidR="0074427E" w:rsidRDefault="00BB70D3">
      <w:pPr>
        <w:numPr>
          <w:ilvl w:val="0"/>
          <w:numId w:val="1"/>
        </w:numPr>
        <w:spacing w:after="78" w:line="259" w:lineRule="auto"/>
        <w:ind w:hanging="299"/>
        <w:jc w:val="left"/>
      </w:pPr>
      <w:r>
        <w:rPr>
          <w:color w:val="1B3564"/>
        </w:rPr>
        <w:t>Miscellane</w:t>
      </w:r>
      <w:r>
        <w:rPr>
          <w:color w:val="1B3564"/>
        </w:rPr>
        <w:t>ous:</w:t>
      </w:r>
    </w:p>
    <w:p w:rsidR="0074427E" w:rsidRDefault="00BB70D3">
      <w:pPr>
        <w:numPr>
          <w:ilvl w:val="1"/>
          <w:numId w:val="1"/>
        </w:numPr>
        <w:ind w:hanging="399"/>
      </w:pPr>
      <w:r>
        <w:t>The waiver, expressed or implied, by either party of any right under this Agreement or any failure to perform or breach by the other shall not constitute or be deemed a waiver of any other right under this Agreement or of the same right on another occ</w:t>
      </w:r>
      <w:r>
        <w:t>asion.</w:t>
      </w:r>
    </w:p>
    <w:p w:rsidR="0074427E" w:rsidRDefault="00BB70D3">
      <w:pPr>
        <w:numPr>
          <w:ilvl w:val="1"/>
          <w:numId w:val="1"/>
        </w:numPr>
        <w:ind w:hanging="399"/>
      </w:pPr>
      <w:r>
        <w:t>Except as otherwise expressly stated herein, nothing in this Agreement confers any rights on any person (other than the parties hereto) pursuant to the Contracts (Rights of Third Par ties) Act 1999.</w:t>
      </w:r>
    </w:p>
    <w:p w:rsidR="0074427E" w:rsidRDefault="00BB70D3">
      <w:pPr>
        <w:numPr>
          <w:ilvl w:val="1"/>
          <w:numId w:val="1"/>
        </w:numPr>
        <w:ind w:hanging="399"/>
      </w:pPr>
      <w:r>
        <w:t>Care 24/7 Healthcare Limited shall have no liabili</w:t>
      </w:r>
      <w:r>
        <w:t>ty for any delay or failure in the performance of its obligations to the Client where this arises from matters outside its reasonable control.</w:t>
      </w:r>
    </w:p>
    <w:p w:rsidR="0074427E" w:rsidRDefault="00BB70D3">
      <w:pPr>
        <w:spacing w:after="78" w:line="259" w:lineRule="auto"/>
        <w:ind w:left="47"/>
        <w:jc w:val="left"/>
      </w:pPr>
      <w:r>
        <w:rPr>
          <w:color w:val="1B3564"/>
        </w:rPr>
        <w:t>12 Governing Law:</w:t>
      </w:r>
    </w:p>
    <w:p w:rsidR="0074427E" w:rsidRDefault="00BB70D3">
      <w:pPr>
        <w:ind w:left="47"/>
      </w:pPr>
      <w:r>
        <w:t>This Agreement shall be governed and construed in accordance with the laws of England and the p</w:t>
      </w:r>
      <w:r>
        <w:t>ar ties hereby submit to the exclusive jurisdiction of the English Courts.</w:t>
      </w:r>
    </w:p>
    <w:p w:rsidR="0074427E" w:rsidRDefault="00BB70D3">
      <w:pPr>
        <w:spacing w:after="266"/>
        <w:ind w:left="47"/>
      </w:pPr>
      <w:r>
        <w:t>By signing these terms both representatives confirm they are fully authorized to enter into this agreement on behalf of their respective companies.</w:t>
      </w:r>
    </w:p>
    <w:p w:rsidR="0074427E" w:rsidRDefault="00BB70D3">
      <w:pPr>
        <w:spacing w:after="22" w:line="259" w:lineRule="auto"/>
        <w:ind w:left="47"/>
        <w:jc w:val="left"/>
      </w:pPr>
      <w:r>
        <w:rPr>
          <w:b/>
          <w:color w:val="1B3564"/>
        </w:rPr>
        <w:t xml:space="preserve">Client </w:t>
      </w:r>
      <w:r>
        <w:rPr>
          <w:b/>
          <w:color w:val="1B3564"/>
          <w:sz w:val="20"/>
        </w:rPr>
        <w:t>Representative:</w:t>
      </w:r>
    </w:p>
    <w:tbl>
      <w:tblPr>
        <w:tblStyle w:val="TableGrid"/>
        <w:tblW w:w="7303" w:type="dxa"/>
        <w:tblInd w:w="52" w:type="dxa"/>
        <w:tblCellMar>
          <w:top w:w="0" w:type="dxa"/>
          <w:left w:w="0" w:type="dxa"/>
          <w:bottom w:w="0" w:type="dxa"/>
          <w:right w:w="0" w:type="dxa"/>
        </w:tblCellMar>
        <w:tblLook w:val="04A0" w:firstRow="1" w:lastRow="0" w:firstColumn="1" w:lastColumn="0" w:noHBand="0" w:noVBand="1"/>
      </w:tblPr>
      <w:tblGrid>
        <w:gridCol w:w="6280"/>
        <w:gridCol w:w="1023"/>
      </w:tblGrid>
      <w:tr w:rsidR="0074427E">
        <w:trPr>
          <w:trHeight w:val="457"/>
        </w:trPr>
        <w:tc>
          <w:tcPr>
            <w:tcW w:w="6280" w:type="dxa"/>
            <w:tcBorders>
              <w:top w:val="nil"/>
              <w:left w:val="nil"/>
              <w:bottom w:val="nil"/>
              <w:right w:val="nil"/>
            </w:tcBorders>
          </w:tcPr>
          <w:p w:rsidR="0074427E" w:rsidRDefault="00BB70D3">
            <w:pPr>
              <w:spacing w:after="0" w:line="259" w:lineRule="auto"/>
              <w:ind w:left="0" w:firstLine="0"/>
              <w:jc w:val="left"/>
            </w:pPr>
            <w:r>
              <w:rPr>
                <w:sz w:val="20"/>
              </w:rPr>
              <w:t xml:space="preserve">Name:  </w:t>
            </w:r>
          </w:p>
        </w:tc>
        <w:tc>
          <w:tcPr>
            <w:tcW w:w="1023" w:type="dxa"/>
            <w:tcBorders>
              <w:top w:val="nil"/>
              <w:left w:val="nil"/>
              <w:bottom w:val="nil"/>
              <w:right w:val="nil"/>
            </w:tcBorders>
          </w:tcPr>
          <w:p w:rsidR="0074427E" w:rsidRDefault="00BB70D3">
            <w:pPr>
              <w:spacing w:after="0" w:line="259" w:lineRule="auto"/>
              <w:ind w:left="0" w:firstLine="0"/>
              <w:jc w:val="left"/>
            </w:pPr>
            <w:r>
              <w:rPr>
                <w:sz w:val="20"/>
              </w:rPr>
              <w:t>Date:</w:t>
            </w:r>
          </w:p>
        </w:tc>
      </w:tr>
      <w:tr w:rsidR="0074427E">
        <w:trPr>
          <w:trHeight w:val="1320"/>
        </w:trPr>
        <w:tc>
          <w:tcPr>
            <w:tcW w:w="6280" w:type="dxa"/>
            <w:tcBorders>
              <w:top w:val="nil"/>
              <w:left w:val="nil"/>
              <w:bottom w:val="nil"/>
              <w:right w:val="nil"/>
            </w:tcBorders>
            <w:vAlign w:val="bottom"/>
          </w:tcPr>
          <w:p w:rsidR="0074427E" w:rsidRDefault="00BB70D3">
            <w:pPr>
              <w:spacing w:after="455" w:line="259" w:lineRule="auto"/>
              <w:ind w:left="0" w:firstLine="0"/>
              <w:jc w:val="left"/>
            </w:pPr>
            <w:r>
              <w:rPr>
                <w:sz w:val="20"/>
              </w:rPr>
              <w:t xml:space="preserve">Position: </w:t>
            </w:r>
          </w:p>
          <w:p w:rsidR="0074427E" w:rsidRDefault="00BB70D3">
            <w:pPr>
              <w:spacing w:after="0" w:line="259" w:lineRule="auto"/>
              <w:ind w:left="0" w:firstLine="0"/>
              <w:jc w:val="left"/>
            </w:pPr>
            <w:r>
              <w:rPr>
                <w:b/>
                <w:color w:val="1B3564"/>
                <w:sz w:val="20"/>
              </w:rPr>
              <w:t>Care 24/7 Healthcare Limited Representative:</w:t>
            </w:r>
          </w:p>
        </w:tc>
        <w:tc>
          <w:tcPr>
            <w:tcW w:w="1023" w:type="dxa"/>
            <w:tcBorders>
              <w:top w:val="nil"/>
              <w:left w:val="nil"/>
              <w:bottom w:val="nil"/>
              <w:right w:val="nil"/>
            </w:tcBorders>
          </w:tcPr>
          <w:p w:rsidR="0074427E" w:rsidRDefault="00BB70D3">
            <w:pPr>
              <w:spacing w:after="0" w:line="259" w:lineRule="auto"/>
              <w:ind w:left="0" w:firstLine="0"/>
            </w:pPr>
            <w:r>
              <w:rPr>
                <w:sz w:val="20"/>
              </w:rPr>
              <w:t>Signature:</w:t>
            </w:r>
          </w:p>
        </w:tc>
      </w:tr>
      <w:tr w:rsidR="0074427E">
        <w:trPr>
          <w:trHeight w:val="600"/>
        </w:trPr>
        <w:tc>
          <w:tcPr>
            <w:tcW w:w="6280" w:type="dxa"/>
            <w:tcBorders>
              <w:top w:val="nil"/>
              <w:left w:val="nil"/>
              <w:bottom w:val="nil"/>
              <w:right w:val="nil"/>
            </w:tcBorders>
          </w:tcPr>
          <w:p w:rsidR="0074427E" w:rsidRDefault="00BB70D3">
            <w:pPr>
              <w:spacing w:after="0" w:line="259" w:lineRule="auto"/>
              <w:ind w:left="0" w:firstLine="0"/>
              <w:jc w:val="left"/>
            </w:pPr>
            <w:r>
              <w:rPr>
                <w:sz w:val="20"/>
              </w:rPr>
              <w:t xml:space="preserve">Name: </w:t>
            </w:r>
          </w:p>
        </w:tc>
        <w:tc>
          <w:tcPr>
            <w:tcW w:w="1023" w:type="dxa"/>
            <w:tcBorders>
              <w:top w:val="nil"/>
              <w:left w:val="nil"/>
              <w:bottom w:val="nil"/>
              <w:right w:val="nil"/>
            </w:tcBorders>
          </w:tcPr>
          <w:p w:rsidR="0074427E" w:rsidRDefault="00BB70D3">
            <w:pPr>
              <w:spacing w:after="0" w:line="259" w:lineRule="auto"/>
              <w:ind w:left="0" w:firstLine="0"/>
              <w:jc w:val="left"/>
            </w:pPr>
            <w:r>
              <w:rPr>
                <w:sz w:val="20"/>
              </w:rPr>
              <w:t xml:space="preserve">Date: </w:t>
            </w:r>
          </w:p>
        </w:tc>
      </w:tr>
      <w:tr w:rsidR="0074427E">
        <w:trPr>
          <w:trHeight w:val="457"/>
        </w:trPr>
        <w:tc>
          <w:tcPr>
            <w:tcW w:w="6280" w:type="dxa"/>
            <w:tcBorders>
              <w:top w:val="nil"/>
              <w:left w:val="nil"/>
              <w:bottom w:val="nil"/>
              <w:right w:val="nil"/>
            </w:tcBorders>
            <w:vAlign w:val="bottom"/>
          </w:tcPr>
          <w:p w:rsidR="0074427E" w:rsidRDefault="00BB70D3">
            <w:pPr>
              <w:spacing w:after="0" w:line="259" w:lineRule="auto"/>
              <w:ind w:left="0" w:firstLine="0"/>
              <w:jc w:val="left"/>
            </w:pPr>
            <w:r>
              <w:rPr>
                <w:sz w:val="20"/>
              </w:rPr>
              <w:t xml:space="preserve">Position: </w:t>
            </w:r>
          </w:p>
        </w:tc>
        <w:tc>
          <w:tcPr>
            <w:tcW w:w="1023" w:type="dxa"/>
            <w:tcBorders>
              <w:top w:val="nil"/>
              <w:left w:val="nil"/>
              <w:bottom w:val="nil"/>
              <w:right w:val="nil"/>
            </w:tcBorders>
            <w:vAlign w:val="bottom"/>
          </w:tcPr>
          <w:p w:rsidR="0074427E" w:rsidRDefault="00BB70D3">
            <w:pPr>
              <w:spacing w:after="0" w:line="259" w:lineRule="auto"/>
              <w:ind w:left="0" w:firstLine="0"/>
            </w:pPr>
            <w:r>
              <w:rPr>
                <w:sz w:val="20"/>
              </w:rPr>
              <w:t xml:space="preserve">Signature: </w:t>
            </w:r>
          </w:p>
        </w:tc>
      </w:tr>
    </w:tbl>
    <w:p w:rsidR="0074427E" w:rsidRDefault="00BB70D3">
      <w:pPr>
        <w:pStyle w:val="Heading1"/>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-503399</wp:posOffset>
                </wp:positionH>
                <wp:positionV relativeFrom="paragraph">
                  <wp:posOffset>-104770</wp:posOffset>
                </wp:positionV>
                <wp:extent cx="4746080" cy="342900"/>
                <wp:effectExtent l="0" t="0" r="0" b="0"/>
                <wp:wrapNone/>
                <wp:docPr id="9174" name="Group 9174"/>
                <wp:cNvGraphicFramePr/>
                <a:graphic xmlns:a="http://schemas.openxmlformats.org/drawingml/2006/main">
                  <a:graphicData uri="http://schemas.microsoft.com/office/word/2010/wordprocessingGroup">
                    <wpg:wgp>
                      <wpg:cNvGrpSpPr/>
                      <wpg:grpSpPr>
                        <a:xfrm>
                          <a:off x="0" y="0"/>
                          <a:ext cx="4746080" cy="342900"/>
                          <a:chOff x="0" y="0"/>
                          <a:chExt cx="4746080" cy="342900"/>
                        </a:xfrm>
                      </wpg:grpSpPr>
                      <wps:wsp>
                        <wps:cNvPr id="521" name="Shape 521"/>
                        <wps:cNvSpPr/>
                        <wps:spPr>
                          <a:xfrm>
                            <a:off x="0" y="0"/>
                            <a:ext cx="4746080" cy="342900"/>
                          </a:xfrm>
                          <a:custGeom>
                            <a:avLst/>
                            <a:gdLst/>
                            <a:ahLst/>
                            <a:cxnLst/>
                            <a:rect l="0" t="0" r="0" b="0"/>
                            <a:pathLst>
                              <a:path w="4746080" h="342900">
                                <a:moveTo>
                                  <a:pt x="0" y="0"/>
                                </a:moveTo>
                                <a:lnTo>
                                  <a:pt x="4583012" y="0"/>
                                </a:lnTo>
                                <a:lnTo>
                                  <a:pt x="4583012" y="419"/>
                                </a:lnTo>
                                <a:cubicBezTo>
                                  <a:pt x="4673779" y="4813"/>
                                  <a:pt x="4746080" y="79591"/>
                                  <a:pt x="4746080" y="171450"/>
                                </a:cubicBezTo>
                                <a:cubicBezTo>
                                  <a:pt x="4746080" y="263309"/>
                                  <a:pt x="4673779" y="338074"/>
                                  <a:pt x="4583012" y="342468"/>
                                </a:cubicBezTo>
                                <a:lnTo>
                                  <a:pt x="4583012" y="342900"/>
                                </a:lnTo>
                                <a:lnTo>
                                  <a:pt x="0" y="3429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174" style="width:373.707pt;height:27pt;position:absolute;z-index:-2147483636;mso-position-horizontal-relative:text;mso-position-horizontal:absolute;margin-left:-39.6378pt;mso-position-vertical-relative:text;margin-top:-8.24968pt;" coordsize="47460,3429">
                <v:shape id="Shape 521" style="position:absolute;width:47460;height:3429;left:0;top:0;" coordsize="4746080,342900" path="m0,0l4583012,0l4583012,419c4673779,4813,4746080,79591,4746080,171450c4746080,263309,4673779,338074,4583012,342468l4583012,342900l0,342900l0,0x">
                  <v:stroke weight="0pt" endcap="flat" joinstyle="miter" miterlimit="10" on="false" color="#000000" opacity="0"/>
                  <v:fill on="true" color="#1b3564"/>
                </v:shape>
              </v:group>
            </w:pict>
          </mc:Fallback>
        </mc:AlternateContent>
      </w:r>
      <w:r>
        <w:t>The Introduction of Temporary &amp; Contract Staff</w:t>
      </w:r>
    </w:p>
    <w:p w:rsidR="0074427E" w:rsidRDefault="00BB70D3">
      <w:pPr>
        <w:spacing w:after="80" w:line="234" w:lineRule="auto"/>
        <w:ind w:left="47" w:right="-14"/>
      </w:pPr>
      <w:r>
        <w:rPr>
          <w:sz w:val="20"/>
        </w:rPr>
        <w:t>Care 24/7 Healthcare Limited an employment business as defined by the Employment Agencies and Employment Business Regulations 2003 hereby provide personnel services including the assignment of workers on a temporary basis to its clients (“the Client”) on t</w:t>
      </w:r>
      <w:r>
        <w:rPr>
          <w:sz w:val="20"/>
        </w:rPr>
        <w:t>he following terms.</w:t>
      </w:r>
    </w:p>
    <w:p w:rsidR="0074427E" w:rsidRDefault="00BB70D3">
      <w:pPr>
        <w:spacing w:after="55" w:line="259" w:lineRule="auto"/>
        <w:ind w:left="47"/>
        <w:jc w:val="left"/>
      </w:pPr>
      <w:r>
        <w:rPr>
          <w:b/>
          <w:color w:val="1B3564"/>
          <w:sz w:val="20"/>
        </w:rPr>
        <w:t>Definitions:</w:t>
      </w:r>
    </w:p>
    <w:p w:rsidR="0074427E" w:rsidRDefault="00BB70D3">
      <w:pPr>
        <w:ind w:left="47"/>
      </w:pPr>
      <w:r>
        <w:t>“Assignment” means the period during which a Temporary performs services or carries out work for or on behalf of the Client or agreed between the Client and Care 24/7 Healthcare Limited, commencing at the time the Temporary first reports to the Client to t</w:t>
      </w:r>
      <w:r>
        <w:t>ake up duties (or, if earlier, the commencement by the Temporary of such work or services) and ending upon the termination by the Temporary of all such work and services.</w:t>
      </w:r>
    </w:p>
    <w:p w:rsidR="0074427E" w:rsidRDefault="00BB70D3">
      <w:pPr>
        <w:ind w:left="47"/>
      </w:pPr>
      <w:r>
        <w:t>“Temporary” means any person who is introduced or supplied by Care 24/7 Healthcare Li</w:t>
      </w:r>
      <w:r>
        <w:t>mited to the Client with a view to carrying out work for or on behalf of the Client.</w:t>
      </w:r>
    </w:p>
    <w:p w:rsidR="0074427E" w:rsidRDefault="00BB70D3">
      <w:pPr>
        <w:numPr>
          <w:ilvl w:val="0"/>
          <w:numId w:val="2"/>
        </w:numPr>
        <w:spacing w:after="78" w:line="259" w:lineRule="auto"/>
        <w:ind w:hanging="299"/>
        <w:jc w:val="left"/>
      </w:pPr>
      <w:r>
        <w:rPr>
          <w:color w:val="1B3564"/>
        </w:rPr>
        <w:t>Acceptance:</w:t>
      </w:r>
    </w:p>
    <w:p w:rsidR="0074427E" w:rsidRDefault="00BB70D3">
      <w:pPr>
        <w:numPr>
          <w:ilvl w:val="1"/>
          <w:numId w:val="2"/>
        </w:numPr>
        <w:ind w:hanging="399"/>
      </w:pPr>
      <w:r>
        <w:t>These Terms and Conditions constitute the contract between Care 24/7 Healthcare Limited and the Client for the supply of the Temporary’s services to the Client</w:t>
      </w:r>
      <w:r>
        <w:t xml:space="preserve"> and are deemed to be accepted by the Client by virtue of its request for, interview with or engagement of a Temporary or the passing of any information about the Temporary to any third party following an introduction of the Temporary to the Client.</w:t>
      </w:r>
    </w:p>
    <w:p w:rsidR="0074427E" w:rsidRDefault="00BB70D3">
      <w:pPr>
        <w:numPr>
          <w:ilvl w:val="1"/>
          <w:numId w:val="2"/>
        </w:numPr>
        <w:ind w:hanging="399"/>
      </w:pPr>
      <w:r>
        <w:t xml:space="preserve">These </w:t>
      </w:r>
      <w:r>
        <w:t>Terms contain the entire agreement between the parties and unless otherwise agreed in writing by Care 24/7 Healthcare Limited, these Terms prevail over any terms of business put forward by the Client.</w:t>
      </w:r>
    </w:p>
    <w:p w:rsidR="0074427E" w:rsidRDefault="00BB70D3">
      <w:pPr>
        <w:numPr>
          <w:ilvl w:val="1"/>
          <w:numId w:val="2"/>
        </w:numPr>
        <w:ind w:hanging="399"/>
      </w:pPr>
      <w:r>
        <w:lastRenderedPageBreak/>
        <w:t>No variation or alteration to these Terms shall be vali</w:t>
      </w:r>
      <w:r>
        <w:t>d unless the details of such variation are agreed between Care 24/7 Healthcare Limited and the Client and are set out in writing and a copy of the varied terms is given to the Client stating the date on or after which such varied terms shall apply.</w:t>
      </w:r>
    </w:p>
    <w:p w:rsidR="0074427E" w:rsidRDefault="00BB70D3">
      <w:pPr>
        <w:numPr>
          <w:ilvl w:val="0"/>
          <w:numId w:val="2"/>
        </w:numPr>
        <w:spacing w:after="78" w:line="259" w:lineRule="auto"/>
        <w:ind w:hanging="299"/>
        <w:jc w:val="left"/>
      </w:pPr>
      <w:r>
        <w:rPr>
          <w:color w:val="1B3564"/>
        </w:rPr>
        <w:t>Charges</w:t>
      </w:r>
      <w:r>
        <w:rPr>
          <w:color w:val="1B3564"/>
        </w:rPr>
        <w:t xml:space="preserve"> Structure:</w:t>
      </w:r>
    </w:p>
    <w:p w:rsidR="0074427E" w:rsidRDefault="00BB70D3">
      <w:pPr>
        <w:numPr>
          <w:ilvl w:val="1"/>
          <w:numId w:val="2"/>
        </w:numPr>
        <w:ind w:hanging="399"/>
      </w:pPr>
      <w:proofErr w:type="spellStart"/>
      <w:r>
        <w:t>T he</w:t>
      </w:r>
      <w:proofErr w:type="spellEnd"/>
      <w:r>
        <w:t xml:space="preserve"> Client agrees to pay the hourly rate charge, plus VAT, as advised by Care 24/7 Healthcare Limited in writing at the time of an Assignment for all the hours actually worked (to the nearest quarter of an hour) by the Temporary. All hours wor</w:t>
      </w:r>
      <w:r>
        <w:t xml:space="preserve">ked must be stated, verified and signed by the Client on a weekly time sheet provided to the Client by Care 24/7 Healthcare Limited which shall be deemed conclusive evidence that the Client is satisfied with the work carried out by the Temporary; that the </w:t>
      </w:r>
      <w:r>
        <w:t>Client agrees and accepts these Term and that the Client will pay the charges in accordance with this clause in full and without dispute or deduction. If the Client is unable to sign a time sheet produced for authentication by the Temporary because the Cli</w:t>
      </w:r>
      <w:r>
        <w:t>ent disputes the hours claimed, the Client shall inform Care 24/7 Healthcare Limited as soon as is reasonably practicable and shall co-operate fully and in a timely fashion with Care 24/7 Healthcare Limited to enable Care 24/7 Healthcare Limited to establi</w:t>
      </w:r>
      <w:r>
        <w:t xml:space="preserve">sh what hours, if any, were worked by the Temporary. Failure to sign the time sheet does not absolve the Client’s obligation to pay the fees in respect of the hours worked. The Client shall not be entitled to decline to sign a time sheet on the basis that </w:t>
      </w:r>
      <w:r>
        <w:t>he/she is dissatisfied with the work performed by the Temporary. In cases of unsuitable work the Client should apply the provisions of clause 10 below.</w:t>
      </w:r>
    </w:p>
    <w:p w:rsidR="0074427E" w:rsidRDefault="00BB70D3">
      <w:pPr>
        <w:numPr>
          <w:ilvl w:val="1"/>
          <w:numId w:val="2"/>
        </w:numPr>
        <w:ind w:hanging="399"/>
      </w:pPr>
      <w:r>
        <w:t>Travel, hotel and/or other expenses (plus VAT) as agreed between Care 24/7 Healthcare Limited and the Cl</w:t>
      </w:r>
      <w:r>
        <w:t>ient shall be itemised on a Care 24/7 Healthcare Limited invoice and charged to the Client.</w:t>
      </w:r>
    </w:p>
    <w:p w:rsidR="0074427E" w:rsidRDefault="00BB70D3">
      <w:pPr>
        <w:numPr>
          <w:ilvl w:val="1"/>
          <w:numId w:val="2"/>
        </w:numPr>
        <w:ind w:hanging="399"/>
      </w:pPr>
      <w:r>
        <w:t>Care 24/7 Healthcare Limited reserves the right to terminate this contract in the event of non-payment of the charges set out herein and withdraws the Temporary upo</w:t>
      </w:r>
      <w:r>
        <w:t>n 3 hours’ notice to the Client.</w:t>
      </w:r>
    </w:p>
    <w:p w:rsidR="0074427E" w:rsidRDefault="00BB70D3">
      <w:pPr>
        <w:numPr>
          <w:ilvl w:val="1"/>
          <w:numId w:val="2"/>
        </w:numPr>
        <w:ind w:hanging="399"/>
      </w:pPr>
      <w:r>
        <w:t>All charges are invoiced weekly (or monthly if agreed in writing) and payable within 30 days.</w:t>
      </w:r>
    </w:p>
    <w:p w:rsidR="0074427E" w:rsidRDefault="00BB70D3">
      <w:pPr>
        <w:numPr>
          <w:ilvl w:val="1"/>
          <w:numId w:val="2"/>
        </w:numPr>
        <w:ind w:hanging="399"/>
      </w:pPr>
      <w:r>
        <w:t xml:space="preserve">There are no rebates payable in respect of the charges of Care 24/7 Healthcare </w:t>
      </w:r>
      <w:proofErr w:type="gramStart"/>
      <w:r>
        <w:t>Limited .</w:t>
      </w:r>
      <w:proofErr w:type="gramEnd"/>
    </w:p>
    <w:p w:rsidR="0074427E" w:rsidRDefault="00BB70D3">
      <w:pPr>
        <w:numPr>
          <w:ilvl w:val="0"/>
          <w:numId w:val="2"/>
        </w:numPr>
        <w:spacing w:after="78" w:line="259" w:lineRule="auto"/>
        <w:ind w:hanging="299"/>
        <w:jc w:val="left"/>
      </w:pPr>
      <w:r>
        <w:rPr>
          <w:color w:val="1B3564"/>
        </w:rPr>
        <w:t>National Insurance and Income Tax respon</w:t>
      </w:r>
      <w:r>
        <w:rPr>
          <w:color w:val="1B3564"/>
        </w:rPr>
        <w:t>sibility:</w:t>
      </w:r>
    </w:p>
    <w:p w:rsidR="0074427E" w:rsidRDefault="00BB70D3">
      <w:pPr>
        <w:numPr>
          <w:ilvl w:val="1"/>
          <w:numId w:val="2"/>
        </w:numPr>
        <w:ind w:hanging="399"/>
      </w:pPr>
      <w:r>
        <w:t>Care 24/7 Healthcare Limited is responsible for the payment of the Temporary’s salary plus PAYE deductions and National Insurance contributions except where 3.2 applies.</w:t>
      </w:r>
    </w:p>
    <w:p w:rsidR="0074427E" w:rsidRDefault="00BB70D3">
      <w:pPr>
        <w:numPr>
          <w:ilvl w:val="1"/>
          <w:numId w:val="2"/>
        </w:numPr>
        <w:ind w:hanging="399"/>
      </w:pPr>
      <w:r>
        <w:t>When a Client pays the Temporary directly, the Client will be responsible fo</w:t>
      </w:r>
      <w:r>
        <w:t>r tax issues and paying holiday entitlement except where the Temporary remuneration includes a holiday pay allowance.</w:t>
      </w:r>
    </w:p>
    <w:p w:rsidR="0074427E" w:rsidRDefault="00BB70D3">
      <w:pPr>
        <w:numPr>
          <w:ilvl w:val="0"/>
          <w:numId w:val="2"/>
        </w:numPr>
        <w:spacing w:after="78" w:line="259" w:lineRule="auto"/>
        <w:ind w:hanging="299"/>
        <w:jc w:val="left"/>
      </w:pPr>
      <w:r>
        <w:rPr>
          <w:color w:val="1B3564"/>
        </w:rPr>
        <w:t>Temporary/Contract to Permanent Placement Fee:</w:t>
      </w:r>
    </w:p>
    <w:p w:rsidR="0074427E" w:rsidRDefault="00BB70D3">
      <w:pPr>
        <w:numPr>
          <w:ilvl w:val="1"/>
          <w:numId w:val="2"/>
        </w:numPr>
        <w:ind w:hanging="399"/>
      </w:pPr>
      <w:r>
        <w:t>Subject to clause 4.4, a Placement Fee shall be payable by the Client to Care 24/7 Healthca</w:t>
      </w:r>
      <w:r>
        <w:t>re Limited if the Client:</w:t>
      </w:r>
    </w:p>
    <w:p w:rsidR="0074427E" w:rsidRDefault="00BB70D3">
      <w:pPr>
        <w:numPr>
          <w:ilvl w:val="2"/>
          <w:numId w:val="2"/>
        </w:numPr>
        <w:ind w:hanging="449"/>
      </w:pPr>
      <w:r>
        <w:t>Makes the Temporary or Contract staff supplied by Care 24/7 Healthcare Limited permanent within 12 months of the original assignment or contract end date; or</w:t>
      </w:r>
    </w:p>
    <w:p w:rsidR="0074427E" w:rsidRDefault="00BB70D3">
      <w:pPr>
        <w:numPr>
          <w:ilvl w:val="2"/>
          <w:numId w:val="2"/>
        </w:numPr>
        <w:ind w:hanging="449"/>
      </w:pPr>
      <w:r>
        <w:t xml:space="preserve">Introduces the Temporary to any other person (including but not limited </w:t>
      </w:r>
      <w:r>
        <w:t>to any subsidiary or associated company of the Client), subsequent to which the Temporary’s services are used by that person or a person associated that that person (other than pursuant to this Agreement, or an equivalent Agreement between Care 24/7 Health</w:t>
      </w:r>
      <w:r>
        <w:t>care Limited and that person), in each case within: (a) the later period of (</w:t>
      </w:r>
      <w:proofErr w:type="spellStart"/>
      <w:r>
        <w:t>i</w:t>
      </w:r>
      <w:proofErr w:type="spellEnd"/>
      <w:r>
        <w:t>) eight weeks following the termination of the Assignment, or (ii) fourteen weeks following the commencement of the Assignment. (see clause 4.4); or (b) (whether appropriate) the</w:t>
      </w:r>
      <w:r>
        <w:t xml:space="preserve"> period following the notification of the name of the Temporary by Care 24/7 Healthcare Limited to the Client but prior to the commencement of the Assignment</w:t>
      </w:r>
    </w:p>
    <w:p w:rsidR="0074427E" w:rsidRDefault="00BB70D3">
      <w:pPr>
        <w:numPr>
          <w:ilvl w:val="1"/>
          <w:numId w:val="2"/>
        </w:numPr>
        <w:ind w:hanging="399"/>
      </w:pPr>
      <w:r>
        <w:t>The Placement Fee shall be calculated in the same way as the File Search Fee set out in clause 2.1</w:t>
      </w:r>
      <w:r>
        <w:t xml:space="preserve"> of the Terms and Conditions for the Introduction of Permanent Staff. It is agreed that clause 4.1.1 shall not apply where either: (a) following prior written notice by the Client to Care 24/7 Healthcare Limited pursuant to this clause the Client makes use</w:t>
      </w:r>
      <w:r>
        <w:t xml:space="preserve"> of the services of the Temporary on the terms set out in this Agreement for a minimum of 52 continuous weeks from the date of such notice; or (b) following receipt of the notice as set out in 4.1.1 above, The Care 24/7 Healthcare Limited does not supply t</w:t>
      </w:r>
      <w:r>
        <w:t>he Temporary to the Client on the terms set out in this Agreement for a minimum of 52 continuous weeks from the date of such notice (unless Care 24/7 Healthcare Limited is no way at fault for such failure of supply). For the avoidance of doubt, this clause</w:t>
      </w:r>
      <w:r>
        <w:t xml:space="preserve"> 4.2 shall be of no effect in relation to an engagement of the Temporary in the circumstances sets out under clause 4.1.2</w:t>
      </w:r>
    </w:p>
    <w:p w:rsidR="0074427E" w:rsidRDefault="00BB70D3">
      <w:pPr>
        <w:numPr>
          <w:ilvl w:val="1"/>
          <w:numId w:val="2"/>
        </w:numPr>
        <w:ind w:hanging="399"/>
      </w:pPr>
      <w:r>
        <w:t>There is no refund of the placement fee irrespective of whether or not the Temporary’s employment continues.</w:t>
      </w:r>
    </w:p>
    <w:p w:rsidR="0074427E" w:rsidRDefault="00BB70D3">
      <w:pPr>
        <w:numPr>
          <w:ilvl w:val="1"/>
          <w:numId w:val="2"/>
        </w:numPr>
        <w:ind w:hanging="399"/>
      </w:pPr>
      <w:r>
        <w:t>For the purposes of claus</w:t>
      </w:r>
      <w:r>
        <w:t>es 4.1.2</w:t>
      </w:r>
      <w:proofErr w:type="gramStart"/>
      <w:r>
        <w:t>.(</w:t>
      </w:r>
      <w:proofErr w:type="gramEnd"/>
      <w:r>
        <w:t>a).(ii) only, the terms “within fourteen weeks following the commencement of the Assignment” shall be defined by reference to Regulation 10(5) and (6) of The Conduct of Employment Agencies and Employment Businesses Regulations 2003.</w:t>
      </w:r>
    </w:p>
    <w:p w:rsidR="0074427E" w:rsidRDefault="00BB70D3">
      <w:pPr>
        <w:numPr>
          <w:ilvl w:val="0"/>
          <w:numId w:val="2"/>
        </w:numPr>
        <w:spacing w:after="78" w:line="259" w:lineRule="auto"/>
        <w:ind w:hanging="299"/>
        <w:jc w:val="left"/>
      </w:pPr>
      <w:r>
        <w:rPr>
          <w:color w:val="1B3564"/>
        </w:rPr>
        <w:t>Standards and Conduct:</w:t>
      </w:r>
    </w:p>
    <w:p w:rsidR="0074427E" w:rsidRDefault="00BB70D3">
      <w:pPr>
        <w:ind w:left="47"/>
      </w:pPr>
      <w:r>
        <w:t>Providing the Client has complied with clause 6.3, Care 24/7 Healthcare Limited will use all reasonable endeavours to ensure a Temporary has the skills and experience required by the Client, diligently and efficiently performs duties</w:t>
      </w:r>
      <w:r>
        <w:t xml:space="preserve"> of the </w:t>
      </w:r>
      <w:r>
        <w:lastRenderedPageBreak/>
        <w:t xml:space="preserve">Client’s Assignment and complies with the Client’s instructions and standards of conduct and behaviour. The Client accepts that no warranty as to the suitability of the Temporary can be given by Care 24/7 Healthcare </w:t>
      </w:r>
      <w:proofErr w:type="gramStart"/>
      <w:r>
        <w:t>Limited .</w:t>
      </w:r>
      <w:proofErr w:type="gramEnd"/>
    </w:p>
    <w:p w:rsidR="0074427E" w:rsidRDefault="00BB70D3">
      <w:pPr>
        <w:numPr>
          <w:ilvl w:val="0"/>
          <w:numId w:val="2"/>
        </w:numPr>
        <w:spacing w:after="78" w:line="259" w:lineRule="auto"/>
        <w:ind w:hanging="299"/>
        <w:jc w:val="left"/>
      </w:pPr>
      <w:r>
        <w:rPr>
          <w:color w:val="1B3564"/>
        </w:rPr>
        <w:t>Information to be prov</w:t>
      </w:r>
      <w:r>
        <w:rPr>
          <w:color w:val="1B3564"/>
        </w:rPr>
        <w:t>ided</w:t>
      </w:r>
    </w:p>
    <w:p w:rsidR="0074427E" w:rsidRDefault="00BB70D3">
      <w:pPr>
        <w:numPr>
          <w:ilvl w:val="1"/>
          <w:numId w:val="2"/>
        </w:numPr>
        <w:ind w:hanging="399"/>
      </w:pPr>
      <w:r>
        <w:t>When making an introduction of a Temporary to the Client Care 24/7 Healthcare Limited shall inform the Client of the identity of the Temporary; that the Temporary has the necessary or required experience, training, qualifications and any authorisation</w:t>
      </w:r>
      <w:r>
        <w:t xml:space="preserve"> required by law or a professional body to work in the Assignment; whether the Temporary will be employed by Care 24/7 Healthcare Limited under a contract of service or apprenticeship or a contract for services; and that the Temporary is willing to work in</w:t>
      </w:r>
      <w:r>
        <w:t xml:space="preserve"> the Assignment.</w:t>
      </w:r>
    </w:p>
    <w:p w:rsidR="0074427E" w:rsidRDefault="00BB70D3">
      <w:pPr>
        <w:numPr>
          <w:ilvl w:val="1"/>
          <w:numId w:val="2"/>
        </w:numPr>
        <w:ind w:hanging="399"/>
      </w:pPr>
      <w:r>
        <w:t>Where such information is not given in paper form or by electronic means it shall be confirmed by such means by the end of the third business day (excluding Saturday, Sunday and any public or Bank holiday) following, save where the Tempora</w:t>
      </w:r>
      <w:r>
        <w:t>ry is being Introduced for an Assignment in the same position as one in which the Temporary had previously been supplied within the previous five business days and such information has already been given to the Client, unless the Client requests that the i</w:t>
      </w:r>
      <w:r>
        <w:t>nformation be resubmitted.</w:t>
      </w:r>
    </w:p>
    <w:p w:rsidR="0074427E" w:rsidRDefault="00BB70D3">
      <w:pPr>
        <w:numPr>
          <w:ilvl w:val="1"/>
          <w:numId w:val="2"/>
        </w:numPr>
        <w:ind w:hanging="399"/>
      </w:pPr>
      <w:r>
        <w:t>The Client agrees to provide Care 24/7 Healthcare Limited with sufficient information and such other information as may be requested by The Care 24/7 Healthcare Limited to enable Care 24/7 Healthcare Limited to confirm the suitab</w:t>
      </w:r>
      <w:r>
        <w:t>ility of the Temporary for the assignment requested by the Client. This information shall be supplied in good time before the commencement of the assignment requested by the Client and throughout the assignment where appropriate. Such information includes,</w:t>
      </w:r>
      <w:r>
        <w:t xml:space="preserve"> but s not limited to:(a) the duration or expected duration of the assignment; (b) nature of the Client’s business and the position, type of work the temporary would be required to do, the location at which the Temporary will be required to perform the rol</w:t>
      </w:r>
      <w:r>
        <w:t>e and the hours of work; (c) risks to health and safety and what steps the Client has taken to prevent or control such risks and confirmation that the Client has performed a risk assessment relating to the assignment.</w:t>
      </w:r>
    </w:p>
    <w:p w:rsidR="0074427E" w:rsidRDefault="00BB70D3">
      <w:pPr>
        <w:numPr>
          <w:ilvl w:val="0"/>
          <w:numId w:val="2"/>
        </w:numPr>
        <w:spacing w:after="78" w:line="259" w:lineRule="auto"/>
        <w:ind w:hanging="299"/>
        <w:jc w:val="left"/>
      </w:pPr>
      <w:r>
        <w:rPr>
          <w:color w:val="1B3564"/>
        </w:rPr>
        <w:t>Liability:</w:t>
      </w:r>
    </w:p>
    <w:p w:rsidR="0074427E" w:rsidRDefault="00BB70D3">
      <w:pPr>
        <w:numPr>
          <w:ilvl w:val="1"/>
          <w:numId w:val="2"/>
        </w:numPr>
        <w:ind w:hanging="399"/>
      </w:pPr>
      <w:r>
        <w:t>Neither The Care 24/7 Healt</w:t>
      </w:r>
      <w:r>
        <w:t>hcare Limited nor any of its staff shall be liable to the Client for any loss, injury, damage, expense or delay incurred or suffered by the Client arising directly or indirectly from or in any way connected with the introduction or supply of a Temporary to</w:t>
      </w:r>
      <w:r>
        <w:t xml:space="preserve"> the Client or for any failure by The Care 24/7 Healthcare Limited to introduce or supply a Temporary for all or part of the period booked and, in particular, but without limitation to the foregoing, any such loss, injury, damage, expense or delay arising </w:t>
      </w:r>
      <w:r>
        <w:t xml:space="preserve">from or in any way connected with: Failure of the Temporary to meet the requirements of the Client for all or any of the purposes for which he is required by the Client; Any act or omission of a Temporary, whether wilful, negligent, fraudulent, dishonest, </w:t>
      </w:r>
      <w:r>
        <w:t>reckless or otherwise; Any loss, injury, damage, expense or delay incurred or suffered by a Temporary; Any claim by or on behalf of any individual that there existed during the term of this Agreement a contract of employment between the Client and such Tem</w:t>
      </w:r>
      <w:r>
        <w:t>porary; Any income tax, National Insurance contributions, interest and/or penalties thereon arising in respect of the Temporary for which the Client may be called upon to account to the Inland Revenue and the disallowance of any VAT charged in respect of t</w:t>
      </w:r>
      <w:r>
        <w:t>he services as allowable input tax for the Client; or The termination of the Assignment by the Temporary for whatever reason. PROVIDED THAT nothing in this clause 6 shall be construed as purporting to exclude or restrict any liability of The Care 24/7 Heal</w:t>
      </w:r>
      <w:r>
        <w:t>thcare Limited for personal injury or death resulting from negligence nor any statutory liability or any exclusion or limitation which is prohibited by law.</w:t>
      </w:r>
    </w:p>
    <w:p w:rsidR="0074427E" w:rsidRDefault="00BB70D3">
      <w:pPr>
        <w:numPr>
          <w:ilvl w:val="1"/>
          <w:numId w:val="2"/>
        </w:numPr>
        <w:ind w:hanging="399"/>
      </w:pPr>
      <w:r>
        <w:t>The Client into which these Terms are incorporated hereby undertakes to indemnify Care 24/7 Healthc</w:t>
      </w:r>
      <w:r>
        <w:t>are Limited in respect of any and all liability of Care 24/7 Healthcare Limited for: Any loss, injury, expense or delay suffered or incur red by a Temporary, howsoever caused; Any loss, injury, damage, expense or delay suffered or incurred by anyone arisin</w:t>
      </w:r>
      <w:r>
        <w:t xml:space="preserve">g directly or indirectly from or in any way connected with the acts or omissions of the Temporary, whether wilful, reckless, fraudulent, negligent, dishonest or otherwise; Any loss, injury or delay suffered or incurred by Care 24/7 Healthcare Limited as a </w:t>
      </w:r>
      <w:r>
        <w:t>result of any act or omission of the Client; Any loss, injury, damage or expenses incurred by Care 24/7 Healthcare Limited as a result of any breach by the Client of these Terms. PROVIDED THAT this indemnity is given only in respect of any such loss, injur</w:t>
      </w:r>
      <w:r>
        <w:t>y, damage expense or delay caused during or arising directly out of or in any way connected with the Assignment.</w:t>
      </w:r>
    </w:p>
    <w:p w:rsidR="0074427E" w:rsidRDefault="00BB70D3">
      <w:pPr>
        <w:numPr>
          <w:ilvl w:val="1"/>
          <w:numId w:val="2"/>
        </w:numPr>
        <w:ind w:hanging="399"/>
      </w:pPr>
      <w:r>
        <w:t>The Client acknowledges that the limitations and exclusions of the obligations and liabilities of The Care 24/7 Healthcare Limited set out here</w:t>
      </w:r>
      <w:r>
        <w:t xml:space="preserve"> in are reasonable and reflected in the fee payable to The Care 24/7 Healthcare Limited here under and shall accept risk and/or insure accordingly.</w:t>
      </w:r>
    </w:p>
    <w:p w:rsidR="0074427E" w:rsidRDefault="00BB70D3">
      <w:pPr>
        <w:numPr>
          <w:ilvl w:val="0"/>
          <w:numId w:val="2"/>
        </w:numPr>
        <w:spacing w:after="78" w:line="259" w:lineRule="auto"/>
        <w:ind w:hanging="299"/>
        <w:jc w:val="left"/>
      </w:pPr>
      <w:r>
        <w:rPr>
          <w:color w:val="1B3564"/>
        </w:rPr>
        <w:t>Health and Safety:</w:t>
      </w:r>
    </w:p>
    <w:p w:rsidR="0074427E" w:rsidRDefault="00BB70D3">
      <w:pPr>
        <w:ind w:left="47"/>
      </w:pPr>
      <w:r>
        <w:t xml:space="preserve">All reasonable precautions shall be taken by the Client to ensure the Temporary’s health </w:t>
      </w:r>
      <w:r>
        <w:t>and safety whilst on the Client premises or any other premises.</w:t>
      </w:r>
    </w:p>
    <w:p w:rsidR="0074427E" w:rsidRDefault="00BB70D3">
      <w:pPr>
        <w:numPr>
          <w:ilvl w:val="0"/>
          <w:numId w:val="2"/>
        </w:numPr>
        <w:spacing w:after="78" w:line="259" w:lineRule="auto"/>
        <w:ind w:hanging="299"/>
        <w:jc w:val="left"/>
      </w:pPr>
      <w:r>
        <w:rPr>
          <w:color w:val="1B3564"/>
        </w:rPr>
        <w:t>Obligations of the Client:</w:t>
      </w:r>
    </w:p>
    <w:p w:rsidR="0074427E" w:rsidRDefault="00BB70D3">
      <w:pPr>
        <w:numPr>
          <w:ilvl w:val="1"/>
          <w:numId w:val="2"/>
        </w:numPr>
        <w:ind w:hanging="399"/>
      </w:pPr>
      <w:r>
        <w:t>The Client shall specify its exact requirements by providing full details of the work for which the Temporary is required and, in particular, by notifying The Care 2</w:t>
      </w:r>
      <w:r>
        <w:t>4/7 Healthcare Limited of any special skills required for such work when placing its order.</w:t>
      </w:r>
    </w:p>
    <w:p w:rsidR="0074427E" w:rsidRDefault="00BB70D3">
      <w:pPr>
        <w:numPr>
          <w:ilvl w:val="1"/>
          <w:numId w:val="2"/>
        </w:numPr>
        <w:ind w:hanging="399"/>
      </w:pPr>
      <w:r>
        <w:lastRenderedPageBreak/>
        <w:t xml:space="preserve">The Client shall not allow any Temporary to undertake any work other than that which has been notified by the Client in accordance with clause 9.1 to The Care 24/7 </w:t>
      </w:r>
      <w:r>
        <w:t>Healthcare Limited in placing its order for such Temporary.</w:t>
      </w:r>
    </w:p>
    <w:p w:rsidR="0074427E" w:rsidRDefault="00BB70D3">
      <w:pPr>
        <w:numPr>
          <w:ilvl w:val="1"/>
          <w:numId w:val="2"/>
        </w:numPr>
        <w:ind w:hanging="399"/>
      </w:pPr>
      <w:r>
        <w:t>The Client shall verify at the time that the Temporary begins to render services for or on behalf of the Client that the Temporary is suitable for the purposes for which he/she is required and tha</w:t>
      </w:r>
      <w:r>
        <w:t xml:space="preserve">t he/she has the capability to carry out the duties required. The Client shall be responsible for obtaining any work or other permits and for ensuring that the Temporary satisfies any medical requirements or other qualifications that may be appropriate by </w:t>
      </w:r>
      <w:r>
        <w:t>law.</w:t>
      </w:r>
    </w:p>
    <w:p w:rsidR="0074427E" w:rsidRDefault="00BB70D3">
      <w:pPr>
        <w:numPr>
          <w:ilvl w:val="1"/>
          <w:numId w:val="2"/>
        </w:numPr>
        <w:ind w:hanging="399"/>
      </w:pPr>
      <w:r>
        <w:t>A Temporary engaged by The Care 24/7 Healthcare Limited is deemed to be under the supervision, direction and control of the Client from the time the Temporary takes up duties and for the duration of the Assignment. The Client agrees to be responsible for a</w:t>
      </w:r>
      <w:r>
        <w:t xml:space="preserve">ll acts, errors or omissions of the Temporary be they wilful, negligent or otherwise as though the Temporary were the direct employee of the Client. The Client shall comply in all respects with all statutes, by-laws and legal requirements (which includes, </w:t>
      </w:r>
      <w:r>
        <w:t>but is not limited to, the Working Time Regulations 1998) to which the Client is ordinarily subject in respect of the Client’s own staff.</w:t>
      </w:r>
    </w:p>
    <w:p w:rsidR="0074427E" w:rsidRDefault="00BB70D3">
      <w:pPr>
        <w:numPr>
          <w:ilvl w:val="1"/>
          <w:numId w:val="2"/>
        </w:numPr>
        <w:ind w:hanging="399"/>
      </w:pPr>
      <w:r>
        <w:t>The Client shall provide adequate public liability insurance in respect of the Temporary.</w:t>
      </w:r>
    </w:p>
    <w:p w:rsidR="0074427E" w:rsidRDefault="00BB70D3">
      <w:pPr>
        <w:numPr>
          <w:ilvl w:val="1"/>
          <w:numId w:val="2"/>
        </w:numPr>
        <w:ind w:hanging="399"/>
      </w:pPr>
      <w:r>
        <w:t xml:space="preserve">The Client shall advise The </w:t>
      </w:r>
      <w:r>
        <w:t>Care 24/7 Healthcare Limited of any special health and safety matters about which The Care 24/7 Healthcare Limited is required to inform the Temporary and about any requirements imposed by law or by any professional body, which must be satisfied if the Tem</w:t>
      </w:r>
      <w:r>
        <w:t xml:space="preserve">porary is to fill the Assignment. The Client will assist The Care 24/7 Healthcare Limited in complying with The Care 24/7 Healthcare </w:t>
      </w:r>
      <w:proofErr w:type="gramStart"/>
      <w:r>
        <w:t>Limited .’s</w:t>
      </w:r>
      <w:proofErr w:type="gramEnd"/>
      <w:r>
        <w:t xml:space="preserve"> duties under the Working Time Regulations by supplying any relevant information about the Assignment requested </w:t>
      </w:r>
      <w:r>
        <w:t>by The Care 24/7 Healthcare Limited and the Client will not do anything to cause The Care 24/7 Healthcare Limited to be in breach of its obligations under these Regulations. Where the Client requires or may require the services of a Temporary for more than</w:t>
      </w:r>
      <w:r>
        <w:t xml:space="preserve"> 48 hours in any week, the Client must notify The Care 24/7 Healthcare Limited of this requirement before the commencement of that week.</w:t>
      </w:r>
    </w:p>
    <w:p w:rsidR="0074427E" w:rsidRDefault="00BB70D3">
      <w:pPr>
        <w:numPr>
          <w:ilvl w:val="1"/>
          <w:numId w:val="2"/>
        </w:numPr>
        <w:ind w:hanging="399"/>
      </w:pPr>
      <w:r>
        <w:t>The Client undertakes not to request the supply of a Contractor to perform the duties normally performed by a worker wh</w:t>
      </w:r>
      <w:r>
        <w:t>o is taking part in official industrial action or duties normally performed someone who has been transferred by the Client to perform the duties of the person on strike or taking official industrial action</w:t>
      </w:r>
    </w:p>
    <w:p w:rsidR="0074427E" w:rsidRDefault="00BB70D3">
      <w:pPr>
        <w:numPr>
          <w:ilvl w:val="0"/>
          <w:numId w:val="2"/>
        </w:numPr>
        <w:spacing w:after="78" w:line="259" w:lineRule="auto"/>
        <w:ind w:hanging="299"/>
        <w:jc w:val="left"/>
      </w:pPr>
      <w:r>
        <w:rPr>
          <w:color w:val="1B3564"/>
        </w:rPr>
        <w:t>Cancellation and Complaint:</w:t>
      </w:r>
    </w:p>
    <w:p w:rsidR="0074427E" w:rsidRDefault="00BB70D3">
      <w:pPr>
        <w:numPr>
          <w:ilvl w:val="1"/>
          <w:numId w:val="2"/>
        </w:numPr>
        <w:ind w:hanging="399"/>
      </w:pPr>
      <w:r>
        <w:t xml:space="preserve">The Client undertakes </w:t>
      </w:r>
      <w:r>
        <w:t xml:space="preserve">to supervise the Temporary and to ensure compliance with reasonable standards of workmanship. If the Client, acting reasonably, has any complaint regarding the Temporary then this complaint must be made by telephone within 4 hours of the complaint arising </w:t>
      </w:r>
      <w:r>
        <w:t>(then confirmed in writing within 3 days). The Client waives the right to withhold any payment until after this notification. The Client shall give the full grounds for its dissatisfaction with the Temporary.</w:t>
      </w:r>
    </w:p>
    <w:p w:rsidR="0074427E" w:rsidRDefault="00BB70D3">
      <w:pPr>
        <w:numPr>
          <w:ilvl w:val="1"/>
          <w:numId w:val="2"/>
        </w:numPr>
        <w:ind w:hanging="399"/>
      </w:pPr>
      <w:r>
        <w:t xml:space="preserve">The Client shall give The Care 24/7 Healthcare </w:t>
      </w:r>
      <w:r>
        <w:t>Limited such co-operation as The Care 24/7 Healthcare Limited may reasonably request (including but not limited to the production of relevant documents and the attendance of witnesses) at the Client’s expense in any internal disciplinary proceedings, emplo</w:t>
      </w:r>
      <w:r>
        <w:t>yment tribunal proceedings or other legal proceedings in relation to any Temporary’s performance or conduct.</w:t>
      </w:r>
    </w:p>
    <w:p w:rsidR="0074427E" w:rsidRDefault="00BB70D3">
      <w:pPr>
        <w:numPr>
          <w:ilvl w:val="0"/>
          <w:numId w:val="2"/>
        </w:numPr>
        <w:spacing w:after="78" w:line="259" w:lineRule="auto"/>
        <w:ind w:hanging="299"/>
        <w:jc w:val="left"/>
      </w:pPr>
      <w:r>
        <w:rPr>
          <w:color w:val="1B3564"/>
        </w:rPr>
        <w:t>Overdue Monies:</w:t>
      </w:r>
    </w:p>
    <w:p w:rsidR="0074427E" w:rsidRDefault="00BB70D3">
      <w:pPr>
        <w:ind w:left="47"/>
      </w:pPr>
      <w:r>
        <w:t>Should payment of monies remain overdue (whether in full or part) for more than 7 days over the due date then The Care 24/7 Healthc</w:t>
      </w:r>
      <w:r>
        <w:t>are Limited reserves the right to charge the client interest on all debts at the rate of 1.5% per month or part of a month together with the costs (if any) of instructing solicitors to effect recovery.</w:t>
      </w:r>
    </w:p>
    <w:p w:rsidR="0074427E" w:rsidRDefault="00BB70D3">
      <w:pPr>
        <w:numPr>
          <w:ilvl w:val="0"/>
          <w:numId w:val="2"/>
        </w:numPr>
        <w:spacing w:after="78" w:line="259" w:lineRule="auto"/>
        <w:ind w:hanging="299"/>
        <w:jc w:val="left"/>
      </w:pPr>
      <w:r>
        <w:rPr>
          <w:color w:val="1B3564"/>
        </w:rPr>
        <w:t>Termination of an Assignment:</w:t>
      </w:r>
    </w:p>
    <w:p w:rsidR="0074427E" w:rsidRDefault="00BB70D3">
      <w:pPr>
        <w:numPr>
          <w:ilvl w:val="1"/>
          <w:numId w:val="2"/>
        </w:numPr>
        <w:ind w:hanging="399"/>
      </w:pPr>
      <w:r>
        <w:t>The Client may terminate the Assignment by giving The Care 24/7 Healthcare Limited 7 day’s written notice.</w:t>
      </w:r>
    </w:p>
    <w:p w:rsidR="0074427E" w:rsidRDefault="00BB70D3">
      <w:pPr>
        <w:numPr>
          <w:ilvl w:val="1"/>
          <w:numId w:val="2"/>
        </w:numPr>
        <w:ind w:hanging="399"/>
      </w:pPr>
      <w:r>
        <w:t>Notwithstanding the provisions of clause 12.1, the Client may terminate the Assignment forthwith by notice in writing to The Care 24/7 Healthcare Lim</w:t>
      </w:r>
      <w:r>
        <w:t>ited where: The Temporary is in wilful or persistent breach of his obligations; The Client reasonably believes that the Temporary has not observed any condition of confidentiality applicable to the Temporary from time to time; or</w:t>
      </w:r>
    </w:p>
    <w:p w:rsidR="0074427E" w:rsidRDefault="00BB70D3">
      <w:pPr>
        <w:numPr>
          <w:ilvl w:val="1"/>
          <w:numId w:val="2"/>
        </w:numPr>
        <w:spacing w:after="0" w:line="239" w:lineRule="auto"/>
        <w:ind w:hanging="399"/>
      </w:pPr>
      <w:r>
        <w:t>Care 24/7 Healthcare Limit</w:t>
      </w:r>
      <w:r>
        <w:t xml:space="preserve">ed may terminate an Assignment forthwith by notice in writing: If the Client is in wilful or persistent breach of its obligations under these Terms; or </w:t>
      </w:r>
      <w:proofErr w:type="gramStart"/>
      <w:r>
        <w:t>If</w:t>
      </w:r>
      <w:proofErr w:type="gramEnd"/>
      <w:r>
        <w:t xml:space="preserve"> the Client becomes bankrupt or has a receiving order or administrative order made against it or is pu</w:t>
      </w:r>
      <w:r>
        <w:t>t into liquidation (save for the purposes of solvent reconstruction or amalgamation).</w:t>
      </w:r>
    </w:p>
    <w:p w:rsidR="0074427E" w:rsidRDefault="00BB70D3">
      <w:pPr>
        <w:numPr>
          <w:ilvl w:val="0"/>
          <w:numId w:val="2"/>
        </w:numPr>
        <w:spacing w:after="78" w:line="259" w:lineRule="auto"/>
        <w:ind w:hanging="299"/>
        <w:jc w:val="left"/>
      </w:pPr>
      <w:r>
        <w:rPr>
          <w:color w:val="1B3564"/>
        </w:rPr>
        <w:t>Miscellaneous:</w:t>
      </w:r>
    </w:p>
    <w:p w:rsidR="0074427E" w:rsidRDefault="00BB70D3">
      <w:pPr>
        <w:numPr>
          <w:ilvl w:val="1"/>
          <w:numId w:val="2"/>
        </w:numPr>
        <w:ind w:hanging="399"/>
      </w:pPr>
      <w:r>
        <w:t xml:space="preserve">The waiver, express or implied, by either party of any right under this Agreement or any failure to perform or breach by the other shall not constitute or </w:t>
      </w:r>
      <w:r>
        <w:t>be deemed a waiver of any other right under this Agreement or of the same right on another occasion.</w:t>
      </w:r>
    </w:p>
    <w:p w:rsidR="0074427E" w:rsidRDefault="00BB70D3">
      <w:pPr>
        <w:numPr>
          <w:ilvl w:val="1"/>
          <w:numId w:val="2"/>
        </w:numPr>
        <w:ind w:hanging="399"/>
      </w:pPr>
      <w:r>
        <w:t>Except as otherwise expressly stated herein, nothing in this Agreement confers any rights on any person (other than the parties hereto) pursuant to the Con</w:t>
      </w:r>
      <w:r>
        <w:t>tracts (Rights of Third Parties) Act 1999.</w:t>
      </w:r>
    </w:p>
    <w:p w:rsidR="0074427E" w:rsidRDefault="00BB70D3">
      <w:pPr>
        <w:numPr>
          <w:ilvl w:val="1"/>
          <w:numId w:val="2"/>
        </w:numPr>
        <w:ind w:hanging="399"/>
      </w:pPr>
      <w:r>
        <w:lastRenderedPageBreak/>
        <w:t>Care 24/7 Healthcare Limited shall have no liability for any delay or failure in the performance of its obligations to the Client where this arises from matters outside its reasonable control.</w:t>
      </w:r>
    </w:p>
    <w:p w:rsidR="0074427E" w:rsidRDefault="00BB70D3">
      <w:pPr>
        <w:numPr>
          <w:ilvl w:val="1"/>
          <w:numId w:val="2"/>
        </w:numPr>
        <w:ind w:hanging="399"/>
      </w:pPr>
      <w:r>
        <w:t>Nothing in this Agre</w:t>
      </w:r>
      <w:r>
        <w:t xml:space="preserve">ement shall give rise to an employment relationship between the Temporary and either Care 24/7 Healthcare Limited or the </w:t>
      </w:r>
      <w:proofErr w:type="gramStart"/>
      <w:r>
        <w:t>Client.</w:t>
      </w:r>
      <w:proofErr w:type="gramEnd"/>
    </w:p>
    <w:p w:rsidR="0074427E" w:rsidRDefault="00BB70D3">
      <w:pPr>
        <w:numPr>
          <w:ilvl w:val="0"/>
          <w:numId w:val="2"/>
        </w:numPr>
        <w:spacing w:after="78" w:line="259" w:lineRule="auto"/>
        <w:ind w:hanging="299"/>
        <w:jc w:val="left"/>
      </w:pPr>
      <w:r>
        <w:rPr>
          <w:color w:val="1B3564"/>
        </w:rPr>
        <w:t>Governing Law:</w:t>
      </w:r>
    </w:p>
    <w:p w:rsidR="0074427E" w:rsidRDefault="00BB70D3">
      <w:pPr>
        <w:ind w:left="47"/>
      </w:pPr>
      <w:r>
        <w:t>This Agreement shall be governed and construed in accordance with the laws of England and the par ties hereby su</w:t>
      </w:r>
      <w:r>
        <w:t>bmit to the exclusive jurisdiction of the English Courts.</w:t>
      </w:r>
    </w:p>
    <w:p w:rsidR="0074427E" w:rsidRDefault="00BB70D3">
      <w:pPr>
        <w:spacing w:after="506"/>
        <w:ind w:left="47"/>
      </w:pPr>
      <w:r>
        <w:t>By signing these terms, both representatives confirm they are fully authorized to enter into this agreement on behalf of their respective companies.</w:t>
      </w:r>
    </w:p>
    <w:p w:rsidR="0074427E" w:rsidRDefault="00BB70D3">
      <w:pPr>
        <w:spacing w:after="22" w:line="259" w:lineRule="auto"/>
        <w:ind w:left="47"/>
        <w:jc w:val="left"/>
      </w:pPr>
      <w:r>
        <w:rPr>
          <w:b/>
          <w:color w:val="1B3564"/>
        </w:rPr>
        <w:t xml:space="preserve">Client </w:t>
      </w:r>
      <w:r>
        <w:rPr>
          <w:b/>
          <w:color w:val="1B3564"/>
          <w:sz w:val="20"/>
        </w:rPr>
        <w:t>Representative:</w:t>
      </w:r>
    </w:p>
    <w:tbl>
      <w:tblPr>
        <w:tblStyle w:val="TableGrid"/>
        <w:tblW w:w="6748" w:type="dxa"/>
        <w:tblInd w:w="52" w:type="dxa"/>
        <w:tblCellMar>
          <w:top w:w="0" w:type="dxa"/>
          <w:left w:w="0" w:type="dxa"/>
          <w:bottom w:w="0" w:type="dxa"/>
          <w:right w:w="0" w:type="dxa"/>
        </w:tblCellMar>
        <w:tblLook w:val="04A0" w:firstRow="1" w:lastRow="0" w:firstColumn="1" w:lastColumn="0" w:noHBand="0" w:noVBand="1"/>
      </w:tblPr>
      <w:tblGrid>
        <w:gridCol w:w="5780"/>
        <w:gridCol w:w="968"/>
      </w:tblGrid>
      <w:tr w:rsidR="0074427E">
        <w:trPr>
          <w:trHeight w:val="457"/>
        </w:trPr>
        <w:tc>
          <w:tcPr>
            <w:tcW w:w="5780" w:type="dxa"/>
            <w:tcBorders>
              <w:top w:val="nil"/>
              <w:left w:val="nil"/>
              <w:bottom w:val="nil"/>
              <w:right w:val="nil"/>
            </w:tcBorders>
          </w:tcPr>
          <w:p w:rsidR="0074427E" w:rsidRDefault="00BB70D3">
            <w:pPr>
              <w:spacing w:after="0" w:line="259" w:lineRule="auto"/>
              <w:ind w:left="0" w:firstLine="0"/>
              <w:jc w:val="left"/>
            </w:pPr>
            <w:r>
              <w:rPr>
                <w:b/>
                <w:sz w:val="20"/>
              </w:rPr>
              <w:t xml:space="preserve">Name:  </w:t>
            </w:r>
          </w:p>
        </w:tc>
        <w:tc>
          <w:tcPr>
            <w:tcW w:w="968" w:type="dxa"/>
            <w:tcBorders>
              <w:top w:val="nil"/>
              <w:left w:val="nil"/>
              <w:bottom w:val="nil"/>
              <w:right w:val="nil"/>
            </w:tcBorders>
          </w:tcPr>
          <w:p w:rsidR="0074427E" w:rsidRDefault="00BB70D3">
            <w:pPr>
              <w:spacing w:after="0" w:line="259" w:lineRule="auto"/>
              <w:ind w:left="0" w:firstLine="0"/>
              <w:jc w:val="left"/>
            </w:pPr>
            <w:r>
              <w:rPr>
                <w:b/>
                <w:sz w:val="20"/>
              </w:rPr>
              <w:t>Date:</w:t>
            </w:r>
          </w:p>
        </w:tc>
      </w:tr>
      <w:tr w:rsidR="0074427E">
        <w:trPr>
          <w:trHeight w:val="1320"/>
        </w:trPr>
        <w:tc>
          <w:tcPr>
            <w:tcW w:w="5780" w:type="dxa"/>
            <w:tcBorders>
              <w:top w:val="nil"/>
              <w:left w:val="nil"/>
              <w:bottom w:val="nil"/>
              <w:right w:val="nil"/>
            </w:tcBorders>
            <w:vAlign w:val="bottom"/>
          </w:tcPr>
          <w:p w:rsidR="0074427E" w:rsidRDefault="00BB70D3">
            <w:pPr>
              <w:spacing w:after="455" w:line="259" w:lineRule="auto"/>
              <w:ind w:left="0" w:firstLine="0"/>
              <w:jc w:val="left"/>
            </w:pPr>
            <w:r>
              <w:rPr>
                <w:b/>
                <w:sz w:val="20"/>
              </w:rPr>
              <w:t xml:space="preserve">Position: </w:t>
            </w:r>
          </w:p>
          <w:p w:rsidR="0074427E" w:rsidRDefault="00BB70D3">
            <w:pPr>
              <w:spacing w:after="0" w:line="259" w:lineRule="auto"/>
              <w:ind w:left="0" w:firstLine="0"/>
              <w:jc w:val="left"/>
            </w:pPr>
            <w:r>
              <w:rPr>
                <w:b/>
                <w:color w:val="1B3564"/>
                <w:sz w:val="20"/>
              </w:rPr>
              <w:t>Care 24/7 Healthcare Limited Representative:</w:t>
            </w:r>
          </w:p>
        </w:tc>
        <w:tc>
          <w:tcPr>
            <w:tcW w:w="968" w:type="dxa"/>
            <w:tcBorders>
              <w:top w:val="nil"/>
              <w:left w:val="nil"/>
              <w:bottom w:val="nil"/>
              <w:right w:val="nil"/>
            </w:tcBorders>
          </w:tcPr>
          <w:p w:rsidR="0074427E" w:rsidRDefault="00BB70D3">
            <w:pPr>
              <w:spacing w:after="0" w:line="259" w:lineRule="auto"/>
              <w:ind w:left="0" w:firstLine="0"/>
            </w:pPr>
            <w:r>
              <w:rPr>
                <w:b/>
                <w:sz w:val="20"/>
              </w:rPr>
              <w:t>Signature:</w:t>
            </w:r>
          </w:p>
        </w:tc>
      </w:tr>
      <w:tr w:rsidR="0074427E">
        <w:trPr>
          <w:trHeight w:val="600"/>
        </w:trPr>
        <w:tc>
          <w:tcPr>
            <w:tcW w:w="5780" w:type="dxa"/>
            <w:tcBorders>
              <w:top w:val="nil"/>
              <w:left w:val="nil"/>
              <w:bottom w:val="nil"/>
              <w:right w:val="nil"/>
            </w:tcBorders>
          </w:tcPr>
          <w:p w:rsidR="0074427E" w:rsidRDefault="00BB70D3">
            <w:pPr>
              <w:spacing w:after="0" w:line="259" w:lineRule="auto"/>
              <w:ind w:left="0" w:firstLine="0"/>
              <w:jc w:val="left"/>
            </w:pPr>
            <w:r>
              <w:rPr>
                <w:sz w:val="20"/>
              </w:rPr>
              <w:t xml:space="preserve">Name: </w:t>
            </w:r>
          </w:p>
        </w:tc>
        <w:tc>
          <w:tcPr>
            <w:tcW w:w="968" w:type="dxa"/>
            <w:tcBorders>
              <w:top w:val="nil"/>
              <w:left w:val="nil"/>
              <w:bottom w:val="nil"/>
              <w:right w:val="nil"/>
            </w:tcBorders>
          </w:tcPr>
          <w:p w:rsidR="0074427E" w:rsidRDefault="00BB70D3">
            <w:pPr>
              <w:spacing w:after="0" w:line="259" w:lineRule="auto"/>
              <w:ind w:left="0" w:firstLine="0"/>
              <w:jc w:val="left"/>
            </w:pPr>
            <w:r>
              <w:rPr>
                <w:sz w:val="20"/>
              </w:rPr>
              <w:t xml:space="preserve">Date: </w:t>
            </w:r>
          </w:p>
        </w:tc>
      </w:tr>
      <w:tr w:rsidR="0074427E">
        <w:trPr>
          <w:trHeight w:val="457"/>
        </w:trPr>
        <w:tc>
          <w:tcPr>
            <w:tcW w:w="5780" w:type="dxa"/>
            <w:tcBorders>
              <w:top w:val="nil"/>
              <w:left w:val="nil"/>
              <w:bottom w:val="nil"/>
              <w:right w:val="nil"/>
            </w:tcBorders>
            <w:vAlign w:val="bottom"/>
          </w:tcPr>
          <w:p w:rsidR="0074427E" w:rsidRDefault="00BB70D3">
            <w:pPr>
              <w:spacing w:after="0" w:line="259" w:lineRule="auto"/>
              <w:ind w:left="0" w:firstLine="0"/>
              <w:jc w:val="left"/>
            </w:pPr>
            <w:r>
              <w:rPr>
                <w:sz w:val="20"/>
              </w:rPr>
              <w:t xml:space="preserve">Position: </w:t>
            </w:r>
          </w:p>
        </w:tc>
        <w:tc>
          <w:tcPr>
            <w:tcW w:w="968" w:type="dxa"/>
            <w:tcBorders>
              <w:top w:val="nil"/>
              <w:left w:val="nil"/>
              <w:bottom w:val="nil"/>
              <w:right w:val="nil"/>
            </w:tcBorders>
            <w:vAlign w:val="bottom"/>
          </w:tcPr>
          <w:p w:rsidR="0074427E" w:rsidRDefault="00BB70D3">
            <w:pPr>
              <w:spacing w:after="0" w:line="259" w:lineRule="auto"/>
              <w:ind w:left="0" w:firstLine="0"/>
            </w:pPr>
            <w:r>
              <w:rPr>
                <w:sz w:val="20"/>
              </w:rPr>
              <w:t>Signature:</w:t>
            </w:r>
          </w:p>
        </w:tc>
      </w:tr>
    </w:tbl>
    <w:p w:rsidR="00BB70D3" w:rsidRDefault="00BB70D3"/>
    <w:sectPr w:rsidR="00BB70D3">
      <w:headerReference w:type="even" r:id="rId7"/>
      <w:headerReference w:type="default" r:id="rId8"/>
      <w:footerReference w:type="even" r:id="rId9"/>
      <w:footerReference w:type="default" r:id="rId10"/>
      <w:headerReference w:type="first" r:id="rId11"/>
      <w:footerReference w:type="first" r:id="rId12"/>
      <w:pgSz w:w="11906" w:h="16838"/>
      <w:pgMar w:top="390" w:right="834" w:bottom="799" w:left="7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0D3" w:rsidRDefault="00BB70D3">
      <w:pPr>
        <w:spacing w:after="0" w:line="240" w:lineRule="auto"/>
      </w:pPr>
      <w:r>
        <w:separator/>
      </w:r>
    </w:p>
  </w:endnote>
  <w:endnote w:type="continuationSeparator" w:id="0">
    <w:p w:rsidR="00BB70D3" w:rsidRDefault="00BB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4427E">
      <w:trPr>
        <w:trHeight w:val="955"/>
      </w:trPr>
      <w:tc>
        <w:tcPr>
          <w:tcW w:w="11906" w:type="dxa"/>
          <w:tcBorders>
            <w:top w:val="nil"/>
            <w:left w:val="nil"/>
            <w:bottom w:val="nil"/>
            <w:right w:val="nil"/>
          </w:tcBorders>
          <w:shd w:val="clear" w:color="auto" w:fill="FFCC05"/>
          <w:vAlign w:val="center"/>
        </w:tcPr>
        <w:p w:rsidR="0074427E" w:rsidRDefault="00BB70D3">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6876773</wp:posOffset>
                    </wp:positionH>
                    <wp:positionV relativeFrom="paragraph">
                      <wp:posOffset>43530</wp:posOffset>
                    </wp:positionV>
                    <wp:extent cx="230429" cy="230442"/>
                    <wp:effectExtent l="0" t="0" r="0" b="0"/>
                    <wp:wrapSquare wrapText="bothSides"/>
                    <wp:docPr id="10777" name="Group 10777"/>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10778" name="Shape 10778"/>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779" name="Rectangle 10779"/>
                            <wps:cNvSpPr/>
                            <wps:spPr>
                              <a:xfrm>
                                <a:off x="76273" y="72358"/>
                                <a:ext cx="84219" cy="147491"/>
                              </a:xfrm>
                              <a:prstGeom prst="rect">
                                <a:avLst/>
                              </a:prstGeom>
                              <a:ln>
                                <a:noFill/>
                              </a:ln>
                            </wps:spPr>
                            <wps:txbx>
                              <w:txbxContent>
                                <w:p w:rsidR="0074427E" w:rsidRDefault="00BB70D3">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10777" style="width:18.144pt;height:18.145pt;position:absolute;mso-position-horizontal-relative:text;mso-position-horizontal:absolute;margin-left:541.478pt;mso-position-vertical-relative:text;margin-top:3.42755pt;" coordsize="2304,2304">
                    <v:shape id="Shape 10778" style="position:absolute;width:2304;height:2304;left:0;top:0;" coordsize="230429,230442" path="m115215,0c178854,0,230429,51588,230429,115227c230429,178854,178854,230442,115215,230442c51575,230442,0,178854,0,115227c0,51588,51575,0,115215,0x">
                      <v:stroke weight="0pt" endcap="flat" joinstyle="miter" miterlimit="10" on="false" color="#000000" opacity="0"/>
                      <v:fill on="true" color="#ffffff"/>
                    </v:shape>
                    <v:rect id="Rectangle 10779" style="position:absolute;width:842;height:1474;left:762;top:723;"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rPr>
                                <w:t xml:space="preserve">1</w:t>
                              </w:r>
                            </w:fldSimple>
                          </w:p>
                        </w:txbxContent>
                      </v:textbox>
                    </v:rect>
                    <w10:wrap type="square"/>
                  </v:group>
                </w:pict>
              </mc:Fallback>
            </mc:AlternateContent>
          </w:r>
          <w:r>
            <w:rPr>
              <w:b/>
              <w:sz w:val="16"/>
            </w:rPr>
            <w:t>Care 24/</w:t>
          </w:r>
          <w:r>
            <w:fldChar w:fldCharType="begin"/>
          </w:r>
          <w:r>
            <w:instrText xml:space="preserve"> NUMPAGES   \* MERGEFORMAT </w:instrText>
          </w:r>
          <w:r>
            <w:fldChar w:fldCharType="separate"/>
          </w:r>
          <w:r>
            <w:rPr>
              <w:b/>
              <w:sz w:val="16"/>
            </w:rPr>
            <w:t>7</w:t>
          </w:r>
          <w:r>
            <w:rPr>
              <w:b/>
              <w:sz w:val="16"/>
            </w:rPr>
            <w:fldChar w:fldCharType="end"/>
          </w:r>
          <w:r>
            <w:rPr>
              <w:b/>
              <w:sz w:val="16"/>
            </w:rPr>
            <w:t xml:space="preserve"> Healthcare Limited  </w:t>
          </w:r>
        </w:p>
        <w:p w:rsidR="0074427E" w:rsidRDefault="00BB70D3">
          <w:pPr>
            <w:spacing w:after="0" w:line="259" w:lineRule="auto"/>
            <w:ind w:left="0" w:right="598" w:firstLine="0"/>
            <w:jc w:val="left"/>
          </w:pPr>
          <w:r>
            <w:rPr>
              <w:sz w:val="16"/>
            </w:rPr>
            <w:t>Address: 1-3, MAP House, St Leonards Road, Eastbourne, BN21 3UT | Registration Number:  09909827</w:t>
          </w:r>
        </w:p>
        <w:p w:rsidR="0074427E" w:rsidRDefault="00BB70D3">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74427E" w:rsidRDefault="0074427E">
    <w:pPr>
      <w:spacing w:after="0" w:line="259" w:lineRule="auto"/>
      <w:ind w:left="-793" w:right="1107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4427E">
      <w:trPr>
        <w:trHeight w:val="955"/>
      </w:trPr>
      <w:tc>
        <w:tcPr>
          <w:tcW w:w="11906" w:type="dxa"/>
          <w:tcBorders>
            <w:top w:val="nil"/>
            <w:left w:val="nil"/>
            <w:bottom w:val="nil"/>
            <w:right w:val="nil"/>
          </w:tcBorders>
          <w:shd w:val="clear" w:color="auto" w:fill="FFCC05"/>
          <w:vAlign w:val="center"/>
        </w:tcPr>
        <w:p w:rsidR="0074427E" w:rsidRDefault="00BB70D3">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6876773</wp:posOffset>
                    </wp:positionH>
                    <wp:positionV relativeFrom="paragraph">
                      <wp:posOffset>43530</wp:posOffset>
                    </wp:positionV>
                    <wp:extent cx="230429" cy="230442"/>
                    <wp:effectExtent l="0" t="0" r="0" b="0"/>
                    <wp:wrapSquare wrapText="bothSides"/>
                    <wp:docPr id="10742" name="Group 10742"/>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10743" name="Shape 10743"/>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744" name="Rectangle 10744"/>
                            <wps:cNvSpPr/>
                            <wps:spPr>
                              <a:xfrm>
                                <a:off x="76273" y="72358"/>
                                <a:ext cx="84219" cy="147491"/>
                              </a:xfrm>
                              <a:prstGeom prst="rect">
                                <a:avLst/>
                              </a:prstGeom>
                              <a:ln>
                                <a:noFill/>
                              </a:ln>
                            </wps:spPr>
                            <wps:txbx>
                              <w:txbxContent>
                                <w:p w:rsidR="0074427E" w:rsidRDefault="00BB70D3">
                                  <w:pPr>
                                    <w:spacing w:after="160" w:line="259" w:lineRule="auto"/>
                                    <w:ind w:left="0" w:firstLine="0"/>
                                    <w:jc w:val="left"/>
                                  </w:pPr>
                                  <w:r>
                                    <w:fldChar w:fldCharType="begin"/>
                                  </w:r>
                                  <w:r>
                                    <w:instrText xml:space="preserve"> PAGE   \* MERGEFORMAT </w:instrText>
                                  </w:r>
                                  <w:r>
                                    <w:fldChar w:fldCharType="separate"/>
                                  </w:r>
                                  <w:r w:rsidR="008C1BD1">
                                    <w:rPr>
                                      <w:noProof/>
                                    </w:rPr>
                                    <w:t>6</w:t>
                                  </w:r>
                                  <w:r>
                                    <w:fldChar w:fldCharType="end"/>
                                  </w:r>
                                </w:p>
                              </w:txbxContent>
                            </wps:txbx>
                            <wps:bodyPr horzOverflow="overflow" vert="horz" lIns="0" tIns="0" rIns="0" bIns="0" rtlCol="0">
                              <a:noAutofit/>
                            </wps:bodyPr>
                          </wps:wsp>
                        </wpg:wgp>
                      </a:graphicData>
                    </a:graphic>
                  </wp:anchor>
                </w:drawing>
              </mc:Choice>
              <mc:Fallback>
                <w:pict>
                  <v:group id="Group 10742" o:spid="_x0000_s1033" style="position:absolute;margin-left:541.5pt;margin-top:3.45pt;width:18.15pt;height:18.15pt;z-index:251664384" coordsize="230429,2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">
                    <v:shape id="Shape 10743" o:spid="_x0000_s1034" style="position:absolute;width:230429;height:230442;visibility:visible;mso-wrap-style:square;v-text-anchor:top" coordsize="230429,23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" path="m115215,v63639,,115214,51588,115214,115227c230429,178854,178854,230442,115215,230442,51575,230442,,178854,,115227,,51588,51575,,115215,xe" stroked="f" strokeweight="0">
                      <v:stroke miterlimit="83231f" joinstyle="miter"/>
                      <v:path arrowok="t" textboxrect="0,0,230429,230442"/>
                    </v:shape>
                    <v:rect id="Rectangle 10744" o:spid="_x0000_s1035" style="position:absolute;left:76273;top:7235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" filled="f" stroked="f">
                      <v:textbox inset="0,0,0,0">
                        <w:txbxContent>
                          <w:p w:rsidR="0074427E" w:rsidRDefault="00BB70D3">
                            <w:pPr>
                              <w:spacing w:after="160" w:line="259" w:lineRule="auto"/>
                              <w:ind w:left="0" w:firstLine="0"/>
                              <w:jc w:val="left"/>
                            </w:pPr>
                            <w:r>
                              <w:fldChar w:fldCharType="begin"/>
                            </w:r>
                            <w:r>
                              <w:instrText xml:space="preserve"> PAGE   \* MERGEFORMAT </w:instrText>
                            </w:r>
                            <w:r>
                              <w:fldChar w:fldCharType="separate"/>
                            </w:r>
                            <w:r w:rsidR="008C1BD1">
                              <w:rPr>
                                <w:noProof/>
                              </w:rPr>
                              <w:t>6</w:t>
                            </w:r>
                            <w:r>
                              <w:fldChar w:fldCharType="end"/>
                            </w:r>
                          </w:p>
                        </w:txbxContent>
                      </v:textbox>
                    </v:rect>
                    <w10:wrap type="square"/>
                  </v:group>
                </w:pict>
              </mc:Fallback>
            </mc:AlternateContent>
          </w:r>
          <w:r>
            <w:rPr>
              <w:b/>
              <w:sz w:val="16"/>
            </w:rPr>
            <w:t>Care 24/</w:t>
          </w:r>
          <w:r>
            <w:fldChar w:fldCharType="begin"/>
          </w:r>
          <w:r>
            <w:instrText xml:space="preserve"> NUMPAGES   \* MERGEFORMAT </w:instrText>
          </w:r>
          <w:r>
            <w:fldChar w:fldCharType="separate"/>
          </w:r>
          <w:r w:rsidR="008C1BD1" w:rsidRPr="008C1BD1">
            <w:rPr>
              <w:b/>
              <w:noProof/>
              <w:sz w:val="16"/>
            </w:rPr>
            <w:t>8</w:t>
          </w:r>
          <w:r>
            <w:rPr>
              <w:b/>
              <w:sz w:val="16"/>
            </w:rPr>
            <w:fldChar w:fldCharType="end"/>
          </w:r>
          <w:r>
            <w:rPr>
              <w:b/>
              <w:sz w:val="16"/>
            </w:rPr>
            <w:t xml:space="preserve"> Healthcare Limited  </w:t>
          </w:r>
        </w:p>
        <w:p w:rsidR="0074427E" w:rsidRDefault="00BB70D3">
          <w:pPr>
            <w:spacing w:after="0" w:line="259" w:lineRule="auto"/>
            <w:ind w:left="0" w:right="598" w:firstLine="0"/>
            <w:jc w:val="left"/>
          </w:pPr>
          <w:r>
            <w:rPr>
              <w:sz w:val="16"/>
            </w:rPr>
            <w:t>Address: 1-3, MAP House, St Leonards Road, Eastbourne, BN21 3UT | Registration Number:  09909827</w:t>
          </w:r>
        </w:p>
        <w:p w:rsidR="0074427E" w:rsidRDefault="00BB70D3">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74427E" w:rsidRDefault="0074427E">
    <w:pPr>
      <w:spacing w:after="0" w:line="259" w:lineRule="auto"/>
      <w:ind w:left="-793" w:right="110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4427E">
      <w:trPr>
        <w:trHeight w:val="955"/>
      </w:trPr>
      <w:tc>
        <w:tcPr>
          <w:tcW w:w="11906" w:type="dxa"/>
          <w:tcBorders>
            <w:top w:val="nil"/>
            <w:left w:val="nil"/>
            <w:bottom w:val="nil"/>
            <w:right w:val="nil"/>
          </w:tcBorders>
          <w:shd w:val="clear" w:color="auto" w:fill="FFCC05"/>
          <w:vAlign w:val="center"/>
        </w:tcPr>
        <w:p w:rsidR="0074427E" w:rsidRDefault="00BB70D3">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6876773</wp:posOffset>
                    </wp:positionH>
                    <wp:positionV relativeFrom="paragraph">
                      <wp:posOffset>43530</wp:posOffset>
                    </wp:positionV>
                    <wp:extent cx="230429" cy="230442"/>
                    <wp:effectExtent l="0" t="0" r="0" b="0"/>
                    <wp:wrapSquare wrapText="bothSides"/>
                    <wp:docPr id="10707" name="Group 10707"/>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10708" name="Shape 10708"/>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709" name="Rectangle 10709"/>
                            <wps:cNvSpPr/>
                            <wps:spPr>
                              <a:xfrm>
                                <a:off x="76273" y="72358"/>
                                <a:ext cx="84219" cy="147491"/>
                              </a:xfrm>
                              <a:prstGeom prst="rect">
                                <a:avLst/>
                              </a:prstGeom>
                              <a:ln>
                                <a:noFill/>
                              </a:ln>
                            </wps:spPr>
                            <wps:txbx>
                              <w:txbxContent>
                                <w:p w:rsidR="0074427E" w:rsidRDefault="00BB70D3">
                                  <w:pPr>
                                    <w:spacing w:after="160" w:line="259" w:lineRule="auto"/>
                                    <w:ind w:left="0" w:firstLine="0"/>
                                    <w:jc w:val="left"/>
                                  </w:pPr>
                                  <w:r>
                                    <w:fldChar w:fldCharType="begin"/>
                                  </w:r>
                                  <w:r>
                                    <w:instrText xml:space="preserve"> PAGE   \* MERGEFORMAT </w:instrText>
                                  </w:r>
                                  <w:r>
                                    <w:fldChar w:fldCharType="separate"/>
                                  </w:r>
                                  <w:r w:rsidR="008C1BD1">
                                    <w:rPr>
                                      <w:noProof/>
                                    </w:rPr>
                                    <w:t>1</w:t>
                                  </w:r>
                                  <w:r>
                                    <w:fldChar w:fldCharType="end"/>
                                  </w:r>
                                </w:p>
                              </w:txbxContent>
                            </wps:txbx>
                            <wps:bodyPr horzOverflow="overflow" vert="horz" lIns="0" tIns="0" rIns="0" bIns="0" rtlCol="0">
                              <a:noAutofit/>
                            </wps:bodyPr>
                          </wps:wsp>
                        </wpg:wgp>
                      </a:graphicData>
                    </a:graphic>
                  </wp:anchor>
                </w:drawing>
              </mc:Choice>
              <mc:Fallback>
                <w:pict>
                  <v:group id="Group 10707" o:spid="_x0000_s1036" style="position:absolute;margin-left:541.5pt;margin-top:3.45pt;width:18.15pt;height:18.15pt;z-index:251665408" coordsize="230429,2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">
                    <v:shape id="Shape 10708" o:spid="_x0000_s1037" style="position:absolute;width:230429;height:230442;visibility:visible;mso-wrap-style:square;v-text-anchor:top" coordsize="230429,23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" path="m115215,v63639,,115214,51588,115214,115227c230429,178854,178854,230442,115215,230442,51575,230442,,178854,,115227,,51588,51575,,115215,xe" stroked="f" strokeweight="0">
                      <v:stroke miterlimit="83231f" joinstyle="miter"/>
                      <v:path arrowok="t" textboxrect="0,0,230429,230442"/>
                    </v:shape>
                    <v:rect id="Rectangle 10709" o:spid="_x0000_s1038" style="position:absolute;left:76273;top:7235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" filled="f" stroked="f">
                      <v:textbox inset="0,0,0,0">
                        <w:txbxContent>
                          <w:p w:rsidR="0074427E" w:rsidRDefault="00BB70D3">
                            <w:pPr>
                              <w:spacing w:after="160" w:line="259" w:lineRule="auto"/>
                              <w:ind w:left="0" w:firstLine="0"/>
                              <w:jc w:val="left"/>
                            </w:pPr>
                            <w:r>
                              <w:fldChar w:fldCharType="begin"/>
                            </w:r>
                            <w:r>
                              <w:instrText xml:space="preserve"> PAGE   \* MERGEFORMAT </w:instrText>
                            </w:r>
                            <w:r>
                              <w:fldChar w:fldCharType="separate"/>
                            </w:r>
                            <w:r w:rsidR="008C1BD1">
                              <w:rPr>
                                <w:noProof/>
                              </w:rPr>
                              <w:t>1</w:t>
                            </w:r>
                            <w:r>
                              <w:fldChar w:fldCharType="end"/>
                            </w:r>
                          </w:p>
                        </w:txbxContent>
                      </v:textbox>
                    </v:rect>
                    <w10:wrap type="square"/>
                  </v:group>
                </w:pict>
              </mc:Fallback>
            </mc:AlternateContent>
          </w:r>
          <w:r>
            <w:rPr>
              <w:b/>
              <w:sz w:val="16"/>
            </w:rPr>
            <w:t>Care 24/</w:t>
          </w:r>
          <w:r>
            <w:fldChar w:fldCharType="begin"/>
          </w:r>
          <w:r>
            <w:instrText xml:space="preserve"> NUMPAGES   \* MERGEFORMAT </w:instrText>
          </w:r>
          <w:r>
            <w:fldChar w:fldCharType="separate"/>
          </w:r>
          <w:r w:rsidR="008C1BD1" w:rsidRPr="008C1BD1">
            <w:rPr>
              <w:b/>
              <w:noProof/>
              <w:sz w:val="16"/>
            </w:rPr>
            <w:t>8</w:t>
          </w:r>
          <w:r>
            <w:rPr>
              <w:b/>
              <w:sz w:val="16"/>
            </w:rPr>
            <w:fldChar w:fldCharType="end"/>
          </w:r>
          <w:r>
            <w:rPr>
              <w:b/>
              <w:sz w:val="16"/>
            </w:rPr>
            <w:t xml:space="preserve"> Healthcare Limited  </w:t>
          </w:r>
        </w:p>
        <w:p w:rsidR="0074427E" w:rsidRDefault="00BB70D3">
          <w:pPr>
            <w:spacing w:after="0" w:line="259" w:lineRule="auto"/>
            <w:ind w:left="0" w:right="598" w:firstLine="0"/>
            <w:jc w:val="left"/>
          </w:pPr>
          <w:r>
            <w:rPr>
              <w:sz w:val="16"/>
            </w:rPr>
            <w:t>Address: 1-3, MAP House, St Leonards Road, Eastbourne, BN21 3UT | Registration Number:  09909827</w:t>
          </w:r>
        </w:p>
        <w:p w:rsidR="0074427E" w:rsidRDefault="00BB70D3">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w:t>
          </w:r>
          <w:r>
            <w:rPr>
              <w:sz w:val="16"/>
            </w:rPr>
            <w:t>care.co.uk</w:t>
          </w:r>
        </w:p>
      </w:tc>
    </w:tr>
  </w:tbl>
  <w:p w:rsidR="0074427E" w:rsidRDefault="0074427E">
    <w:pPr>
      <w:spacing w:after="0" w:line="259" w:lineRule="auto"/>
      <w:ind w:left="-793" w:right="1107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0D3" w:rsidRDefault="00BB70D3">
      <w:pPr>
        <w:spacing w:after="0" w:line="240" w:lineRule="auto"/>
      </w:pPr>
      <w:r>
        <w:separator/>
      </w:r>
    </w:p>
  </w:footnote>
  <w:footnote w:type="continuationSeparator" w:id="0">
    <w:p w:rsidR="00BB70D3" w:rsidRDefault="00BB7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Default="00BB70D3">
    <w:pPr>
      <w:spacing w:after="0" w:line="259" w:lineRule="auto"/>
      <w:ind w:left="-793" w:right="1107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10768" name="Group 1076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769" name="Shape 1076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0768" style="width:346.506pt;height:19.5202pt;position:absolute;mso-position-horizontal-relative:page;mso-position-horizontal:absolute;margin-left:248.77pt;mso-position-vertical-relative:page;margin-top:0pt;" coordsize="44006,2479">
              <v:shape id="Shape 10769"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74427E" w:rsidRDefault="00BB70D3">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0770" name="Group 107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7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Default="00BB70D3">
    <w:pPr>
      <w:spacing w:after="0" w:line="259" w:lineRule="auto"/>
      <w:ind w:left="-793" w:right="1107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10733" name="Group 1073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734" name="Shape 1073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0733" style="width:346.506pt;height:19.5202pt;position:absolute;mso-position-horizontal-relative:page;mso-position-horizontal:absolute;margin-left:248.77pt;mso-position-vertical-relative:page;margin-top:0pt;" coordsize="44006,2479">
              <v:shape id="Shape 10734"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74427E" w:rsidRDefault="00BB70D3">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0735" name="Group 107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3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7E" w:rsidRDefault="00BB70D3">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10699" name="Group 1069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700" name="Shape 1070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0699" style="width:346.506pt;height:19.5202pt;position:absolute;z-index:-2147483648;mso-position-horizontal-relative:page;mso-position-horizontal:absolute;margin-left:248.77pt;mso-position-vertical-relative:page;margin-top:0pt;" coordsize="44006,2479">
              <v:shape id="Shape 10700"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383"/>
    <w:multiLevelType w:val="multilevel"/>
    <w:tmpl w:val="63A0875E"/>
    <w:lvl w:ilvl="0">
      <w:start w:val="1"/>
      <w:numFmt w:val="decimal"/>
      <w:lvlText w:val="%1."/>
      <w:lvlJc w:val="left"/>
      <w:pPr>
        <w:ind w:left="336"/>
      </w:pPr>
      <w:rPr>
        <w:rFonts w:ascii="Century Gothic" w:eastAsia="Century Gothic" w:hAnsi="Century Gothic" w:cs="Century Gothic"/>
        <w:b w:val="0"/>
        <w:i w:val="0"/>
        <w:strike w:val="0"/>
        <w:dstrike w:val="0"/>
        <w:color w:val="1B3564"/>
        <w:sz w:val="18"/>
        <w:szCs w:val="18"/>
        <w:u w:val="none" w:color="000000"/>
        <w:bdr w:val="none" w:sz="0" w:space="0" w:color="auto"/>
        <w:shd w:val="clear" w:color="auto" w:fill="auto"/>
        <w:vertAlign w:val="baseline"/>
      </w:rPr>
    </w:lvl>
    <w:lvl w:ilvl="1">
      <w:start w:val="1"/>
      <w:numFmt w:val="decimal"/>
      <w:lvlText w:val="%1.%2"/>
      <w:lvlJc w:val="left"/>
      <w:pPr>
        <w:ind w:left="4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3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3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1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8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5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2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9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1DD1F8A"/>
    <w:multiLevelType w:val="multilevel"/>
    <w:tmpl w:val="6068F446"/>
    <w:lvl w:ilvl="0">
      <w:start w:val="1"/>
      <w:numFmt w:val="decimal"/>
      <w:lvlText w:val="%1."/>
      <w:lvlJc w:val="left"/>
      <w:pPr>
        <w:ind w:left="336"/>
      </w:pPr>
      <w:rPr>
        <w:rFonts w:ascii="Century Gothic" w:eastAsia="Century Gothic" w:hAnsi="Century Gothic" w:cs="Century Gothic"/>
        <w:b w:val="0"/>
        <w:i w:val="0"/>
        <w:strike w:val="0"/>
        <w:dstrike w:val="0"/>
        <w:color w:val="1B3564"/>
        <w:sz w:val="18"/>
        <w:szCs w:val="18"/>
        <w:u w:val="none" w:color="000000"/>
        <w:bdr w:val="none" w:sz="0" w:space="0" w:color="auto"/>
        <w:shd w:val="clear" w:color="auto" w:fill="auto"/>
        <w:vertAlign w:val="baseline"/>
      </w:rPr>
    </w:lvl>
    <w:lvl w:ilvl="1">
      <w:start w:val="1"/>
      <w:numFmt w:val="decimal"/>
      <w:lvlText w:val="%1.%2"/>
      <w:lvlJc w:val="left"/>
      <w:pPr>
        <w:ind w:left="4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4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13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5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7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01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73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7E"/>
    <w:rsid w:val="0074427E"/>
    <w:rsid w:val="008C1BD1"/>
    <w:rsid w:val="00BB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30356-8371-4B60-9253-AD9347A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8" w:line="237" w:lineRule="auto"/>
      <w:ind w:left="62"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262"/>
      <w:outlineLvl w:val="0"/>
    </w:pPr>
    <w:rPr>
      <w:rFonts w:ascii="Century Gothic" w:eastAsia="Century Gothic" w:hAnsi="Century Gothic" w:cs="Century Gothic"/>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2021-06-29T07:20:00Z</dcterms:created>
  <dcterms:modified xsi:type="dcterms:W3CDTF">2021-06-29T07:20:00Z</dcterms:modified>
</cp:coreProperties>
</file>